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04B" w:rsidRPr="00F271C5" w:rsidRDefault="0057704B" w:rsidP="0057704B">
      <w:pPr>
        <w:jc w:val="left"/>
        <w:rPr>
          <w:b/>
        </w:rPr>
      </w:pPr>
      <w:r w:rsidRPr="00F271C5">
        <w:rPr>
          <w:b/>
        </w:rPr>
        <w:t xml:space="preserve">Reach 2A Channel Response </w:t>
      </w:r>
    </w:p>
    <w:p w:rsidR="0057704B" w:rsidRPr="00F271C5" w:rsidRDefault="0057704B" w:rsidP="0057704B">
      <w:pPr>
        <w:jc w:val="left"/>
        <w:rPr>
          <w:b/>
        </w:rPr>
      </w:pPr>
      <w:r w:rsidRPr="00F271C5">
        <w:rPr>
          <w:b/>
        </w:rPr>
        <w:t>2012 Final ATR Summary</w:t>
      </w:r>
    </w:p>
    <w:p w:rsidR="0057704B" w:rsidRDefault="0057704B" w:rsidP="0057704B"/>
    <w:p w:rsidR="004606D3" w:rsidRDefault="00A75A57">
      <w:pPr>
        <w:pStyle w:val="Heading2"/>
        <w:numPr>
          <w:ilvl w:val="0"/>
          <w:numId w:val="0"/>
        </w:numPr>
        <w:ind w:left="720" w:hanging="720"/>
        <w:jc w:val="left"/>
        <w:rPr>
          <w:rFonts w:ascii="Arial Bold" w:hAnsi="Arial Bold"/>
        </w:rPr>
      </w:pPr>
      <w:r w:rsidRPr="00A75A57">
        <w:rPr>
          <w:rFonts w:ascii="Arial Bold" w:hAnsi="Arial Bold"/>
          <w:b w:val="0"/>
        </w:rPr>
        <w:t>Introduction</w:t>
      </w:r>
    </w:p>
    <w:p w:rsidR="00C15CE6" w:rsidRPr="001F4628" w:rsidRDefault="00C15CE6" w:rsidP="0057704B"/>
    <w:p w:rsidR="00AF0B0E" w:rsidRDefault="0057704B" w:rsidP="0057704B">
      <w:pPr>
        <w:pStyle w:val="ListParagraph"/>
        <w:ind w:left="0"/>
      </w:pPr>
      <w:r>
        <w:t xml:space="preserve">The California Department of Water Resources (DWR), with assistance from Tetra Tech and </w:t>
      </w:r>
      <w:proofErr w:type="gramStart"/>
      <w:r>
        <w:t>Provost &amp;</w:t>
      </w:r>
      <w:proofErr w:type="gramEnd"/>
      <w:r>
        <w:t xml:space="preserve"> Prichard, performed field surveys at 27 cross sections spaced at approximately 500-foot intervals in the downstream approximately 2.7 miles of the Reach 2A on June 14-15, 2012 (</w:t>
      </w:r>
      <w:r>
        <w:rPr>
          <w:b/>
        </w:rPr>
        <w:t>See link for map</w:t>
      </w:r>
      <w:r>
        <w:t xml:space="preserve">).  </w:t>
      </w:r>
    </w:p>
    <w:p w:rsidR="00AF0B0E" w:rsidRDefault="00AF0B0E" w:rsidP="0057704B">
      <w:pPr>
        <w:pStyle w:val="ListParagraph"/>
        <w:ind w:left="0"/>
      </w:pPr>
    </w:p>
    <w:p w:rsidR="004606D3" w:rsidRDefault="00A75A57">
      <w:pPr>
        <w:pStyle w:val="Heading2"/>
        <w:numPr>
          <w:ilvl w:val="0"/>
          <w:numId w:val="0"/>
        </w:numPr>
        <w:ind w:left="720" w:hanging="720"/>
        <w:jc w:val="left"/>
        <w:rPr>
          <w:rFonts w:ascii="Arial Bold" w:hAnsi="Arial Bold"/>
        </w:rPr>
      </w:pPr>
      <w:r w:rsidRPr="00A75A57">
        <w:rPr>
          <w:rFonts w:ascii="Arial Bold" w:hAnsi="Arial Bold"/>
        </w:rPr>
        <w:t>Survey Methods</w:t>
      </w:r>
    </w:p>
    <w:p w:rsidR="00AF0B0E" w:rsidRDefault="00AF0B0E" w:rsidP="0057704B">
      <w:pPr>
        <w:pStyle w:val="ListParagraph"/>
        <w:ind w:left="0"/>
      </w:pPr>
    </w:p>
    <w:p w:rsidR="0057704B" w:rsidRDefault="0057704B" w:rsidP="0057704B">
      <w:pPr>
        <w:pStyle w:val="ListParagraph"/>
        <w:ind w:left="0"/>
      </w:pPr>
      <w:r>
        <w:t xml:space="preserve">The surveys were conducted using RTK GPS.  </w:t>
      </w:r>
      <w:r w:rsidR="00AF0B0E">
        <w:t>Survey d</w:t>
      </w:r>
      <w:bookmarkStart w:id="0" w:name="_GoBack"/>
      <w:bookmarkEnd w:id="0"/>
      <w:r w:rsidR="00AF0B0E">
        <w:t>ata can be found in the Microsoft Excel file linked in the website, and coordinates are California Coordinate</w:t>
      </w:r>
      <w:r w:rsidR="00C15CE6">
        <w:t xml:space="preserve"> System Zone 3 (US Survey Feet).  They are</w:t>
      </w:r>
      <w:r w:rsidR="00AF0B0E">
        <w:t xml:space="preserve"> based on California Geodetic Coordinates of 1983, Epoch 2007.0</w:t>
      </w:r>
      <w:r w:rsidR="00C15CE6">
        <w:t>,</w:t>
      </w:r>
      <w:r w:rsidR="00AF0B0E">
        <w:t xml:space="preserve"> according to control values established by RBF Consulting by a survey conducted March 2008 through January2009 </w:t>
      </w:r>
      <w:r w:rsidR="00C15CE6">
        <w:t>along with</w:t>
      </w:r>
      <w:r w:rsidR="00AF0B0E">
        <w:t xml:space="preserve"> RTK observations.  </w:t>
      </w:r>
      <w:proofErr w:type="spellStart"/>
      <w:r w:rsidR="00AF0B0E">
        <w:t>Orthometric</w:t>
      </w:r>
      <w:proofErr w:type="spellEnd"/>
      <w:r w:rsidR="00AF0B0E">
        <w:t xml:space="preserve"> heights</w:t>
      </w:r>
      <w:r w:rsidR="00C15CE6">
        <w:t xml:space="preserve"> </w:t>
      </w:r>
      <w:r w:rsidR="00AF0B0E">
        <w:t>(US Survey Feet) were derived from RTK observations and application of GEIOD03 to the RTK values.</w:t>
      </w:r>
      <w:r w:rsidR="00C15CE6">
        <w:t xml:space="preserve">  </w:t>
      </w:r>
      <w:r>
        <w:t xml:space="preserve">The resulting cross section profiles were compared with cross sections cut from the 2008 </w:t>
      </w:r>
      <w:proofErr w:type="spellStart"/>
      <w:r>
        <w:t>LiDAR</w:t>
      </w:r>
      <w:proofErr w:type="spellEnd"/>
      <w:r>
        <w:t xml:space="preserve"> data and cross sections that were surveyed along the same lines in November 2010 and November 2011 to provide a basis for quantifying changes in bed elevation in response to the Interim Flow and flood releases that occurred during the period.  </w:t>
      </w:r>
    </w:p>
    <w:p w:rsidR="0057704B" w:rsidRPr="007F40A0" w:rsidRDefault="0057704B" w:rsidP="0057704B">
      <w:pPr>
        <w:pStyle w:val="ListParagraph"/>
        <w:ind w:left="0"/>
      </w:pPr>
    </w:p>
    <w:p w:rsidR="0057704B" w:rsidRPr="00163CD6" w:rsidRDefault="0057704B" w:rsidP="0057704B">
      <w:pPr>
        <w:pStyle w:val="Heading2"/>
        <w:numPr>
          <w:ilvl w:val="0"/>
          <w:numId w:val="0"/>
        </w:numPr>
        <w:ind w:left="720" w:hanging="720"/>
        <w:jc w:val="left"/>
        <w:rPr>
          <w:rFonts w:ascii="Arial Bold" w:hAnsi="Arial Bold"/>
        </w:rPr>
      </w:pPr>
      <w:r w:rsidRPr="00163CD6">
        <w:rPr>
          <w:rFonts w:ascii="Arial Bold" w:hAnsi="Arial Bold"/>
        </w:rPr>
        <w:t>Aggradation/Degradation</w:t>
      </w:r>
      <w:r>
        <w:rPr>
          <w:rFonts w:ascii="Arial Bold" w:hAnsi="Arial Bold"/>
        </w:rPr>
        <w:t xml:space="preserve"> </w:t>
      </w:r>
      <w:r w:rsidRPr="00163CD6">
        <w:rPr>
          <w:rFonts w:ascii="Arial Bold" w:hAnsi="Arial Bold"/>
        </w:rPr>
        <w:t>Trends</w:t>
      </w:r>
      <w:r>
        <w:rPr>
          <w:rFonts w:ascii="Arial Bold" w:hAnsi="Arial Bold"/>
        </w:rPr>
        <w:t xml:space="preserve"> </w:t>
      </w:r>
      <w:proofErr w:type="gramStart"/>
      <w:r>
        <w:rPr>
          <w:rFonts w:ascii="Arial Bold" w:hAnsi="Arial Bold"/>
        </w:rPr>
        <w:t>At</w:t>
      </w:r>
      <w:proofErr w:type="gramEnd"/>
      <w:r>
        <w:rPr>
          <w:rFonts w:ascii="Arial Bold" w:hAnsi="Arial Bold"/>
        </w:rPr>
        <w:t xml:space="preserve"> Surveyed Cross Sections</w:t>
      </w:r>
    </w:p>
    <w:p w:rsidR="0057704B" w:rsidRDefault="0057704B" w:rsidP="0057704B"/>
    <w:p w:rsidR="0057704B" w:rsidRDefault="0057704B" w:rsidP="0057704B">
      <w:r>
        <w:t xml:space="preserve">Comparison of the 2008, 2010 and 2011 data indicated that the upstream mile of the reach was approximately in sediment balance (insignificant net aggradation or degradation) and the downstream 2.5 miles was mildly </w:t>
      </w:r>
      <w:proofErr w:type="spellStart"/>
      <w:r>
        <w:t>degradational</w:t>
      </w:r>
      <w:proofErr w:type="spellEnd"/>
      <w:r>
        <w:t xml:space="preserve"> between 2008 and November 2010, and the entire reach was </w:t>
      </w:r>
      <w:proofErr w:type="spellStart"/>
      <w:r>
        <w:t>degradational</w:t>
      </w:r>
      <w:proofErr w:type="spellEnd"/>
      <w:r>
        <w:t xml:space="preserve"> between November 2010 and November 2011.  The June 2012 data indicated that the upstream approximately one mile of the reach aggraded by a small amount between the November 2011 and June 2012, and more significant aggradation occurred in the downstream portion of the reach.  Overall, about 6.3 AF of sediment accumulated in the reach between the two surveys, with the bulk of the deposition occurring in locations where significant scour occurred along the toe of the bank during the 2011 high flows.  In spite of the general </w:t>
      </w:r>
      <w:proofErr w:type="spellStart"/>
      <w:r>
        <w:t>degradational</w:t>
      </w:r>
      <w:proofErr w:type="spellEnd"/>
      <w:r>
        <w:t xml:space="preserve"> tendency within the overall reach, about 2.1 AF of sediment accumulated in the approximately 600-foot reach upstream from the CBBS between 2008 and 2010.  The deposited material plus an additional 1.3 AF of material (total of 3.4 AF) appears to have been removed from this area between the 2010 and 2011 surveys, and this area backfilled by about 2.7 AF between November 2011 and June 2012.  </w:t>
      </w:r>
    </w:p>
    <w:p w:rsidR="00C15CE6" w:rsidRDefault="00C15CE6" w:rsidP="0057704B"/>
    <w:p w:rsidR="00C15CE6" w:rsidRDefault="00C15CE6" w:rsidP="0057704B">
      <w:r>
        <w:t>Detailed analysis and results will be published in a Technical Memorandum in early 2013.</w:t>
      </w:r>
    </w:p>
    <w:p w:rsidR="004C08EA" w:rsidRDefault="004C08EA"/>
    <w:sectPr w:rsidR="004C08EA" w:rsidSect="004C08E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2EC" w:rsidRDefault="00CF62EC" w:rsidP="0057704B">
      <w:r>
        <w:separator/>
      </w:r>
    </w:p>
  </w:endnote>
  <w:endnote w:type="continuationSeparator" w:id="0">
    <w:p w:rsidR="00CF62EC" w:rsidRDefault="00CF62EC" w:rsidP="00577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2EC" w:rsidRDefault="00CF62EC" w:rsidP="00CF62EC">
    <w:pPr>
      <w:pStyle w:val="Footer"/>
      <w:pBdr>
        <w:bottom w:val="single" w:sz="4" w:space="2" w:color="auto"/>
      </w:pBdr>
      <w:jc w:val="center"/>
      <w:rPr>
        <w:rStyle w:val="PageNumber"/>
      </w:rPr>
    </w:pPr>
  </w:p>
  <w:p w:rsidR="00CF62EC" w:rsidRDefault="00A75A57" w:rsidP="00CF62EC">
    <w:pPr>
      <w:pStyle w:val="Footer"/>
      <w:framePr w:wrap="around" w:vAnchor="text" w:hAnchor="page" w:x="5851" w:y="39"/>
      <w:jc w:val="center"/>
      <w:rPr>
        <w:rStyle w:val="PageNumber"/>
      </w:rPr>
    </w:pPr>
    <w:r>
      <w:rPr>
        <w:rStyle w:val="PageNumber"/>
      </w:rPr>
      <w:fldChar w:fldCharType="begin"/>
    </w:r>
    <w:r w:rsidR="00CF62EC">
      <w:rPr>
        <w:rStyle w:val="PageNumber"/>
      </w:rPr>
      <w:instrText xml:space="preserve">PAGE  </w:instrText>
    </w:r>
    <w:r>
      <w:rPr>
        <w:rStyle w:val="PageNumber"/>
      </w:rPr>
      <w:fldChar w:fldCharType="separate"/>
    </w:r>
    <w:r w:rsidR="002D4126">
      <w:rPr>
        <w:rStyle w:val="PageNumber"/>
        <w:noProof/>
      </w:rPr>
      <w:t>1</w:t>
    </w:r>
    <w:r>
      <w:rPr>
        <w:rStyle w:val="PageNumber"/>
      </w:rPr>
      <w:fldChar w:fldCharType="end"/>
    </w:r>
  </w:p>
  <w:p w:rsidR="00CF62EC" w:rsidRDefault="00CF62EC" w:rsidP="0057704B">
    <w:pPr>
      <w:pStyle w:val="Footer"/>
      <w:tabs>
        <w:tab w:val="clear" w:pos="8640"/>
        <w:tab w:val="left" w:pos="0"/>
        <w:tab w:val="right" w:pos="9360"/>
      </w:tabs>
      <w:jc w:val="left"/>
      <w:rPr>
        <w:rStyle w:val="PageNumber"/>
        <w:iCs/>
      </w:rPr>
    </w:pPr>
  </w:p>
  <w:p w:rsidR="00CF62EC" w:rsidRDefault="00CF62EC" w:rsidP="00CF62EC">
    <w:pPr>
      <w:pStyle w:val="Footer"/>
      <w:tabs>
        <w:tab w:val="clear" w:pos="8640"/>
        <w:tab w:val="left" w:pos="0"/>
        <w:tab w:val="right" w:pos="9360"/>
      </w:tabs>
      <w:jc w:val="left"/>
      <w:rPr>
        <w:iCs/>
      </w:rPr>
    </w:pPr>
    <w:r>
      <w:rPr>
        <w:rStyle w:val="PageNumber"/>
        <w:iC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2EC" w:rsidRDefault="00CF62EC" w:rsidP="0057704B">
      <w:r>
        <w:separator/>
      </w:r>
    </w:p>
  </w:footnote>
  <w:footnote w:type="continuationSeparator" w:id="0">
    <w:p w:rsidR="00CF62EC" w:rsidRDefault="00CF62EC" w:rsidP="005770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23DA5"/>
    <w:multiLevelType w:val="multilevel"/>
    <w:tmpl w:val="5C80108A"/>
    <w:lvl w:ilvl="0">
      <w:start w:val="1"/>
      <w:numFmt w:val="decimal"/>
      <w:pStyle w:val="Heading1"/>
      <w:lvlText w:val="%1."/>
      <w:lvlJc w:val="left"/>
      <w:pPr>
        <w:tabs>
          <w:tab w:val="num" w:pos="720"/>
        </w:tabs>
        <w:ind w:left="720" w:hanging="720"/>
      </w:pPr>
      <w:rPr>
        <w:rFonts w:ascii="Arial" w:hAnsi="Arial" w:cs="Arial" w:hint="default"/>
        <w:b/>
        <w:i w:val="0"/>
        <w:color w:val="000000"/>
        <w:sz w:val="32"/>
        <w:szCs w:val="32"/>
      </w:rPr>
    </w:lvl>
    <w:lvl w:ilvl="1">
      <w:start w:val="1"/>
      <w:numFmt w:val="decimal"/>
      <w:pStyle w:val="Heading2"/>
      <w:lvlText w:val="%1.%2."/>
      <w:lvlJc w:val="left"/>
      <w:pPr>
        <w:tabs>
          <w:tab w:val="num" w:pos="720"/>
        </w:tabs>
        <w:ind w:left="720" w:hanging="720"/>
      </w:pPr>
      <w:rPr>
        <w:rFonts w:ascii="Arial Bold" w:hAnsi="Arial Bold" w:hint="default"/>
        <w:b/>
        <w:i w:val="0"/>
        <w:sz w:val="24"/>
        <w:szCs w:val="24"/>
      </w:rPr>
    </w:lvl>
    <w:lvl w:ilvl="2">
      <w:start w:val="1"/>
      <w:numFmt w:val="decimal"/>
      <w:pStyle w:val="Heading3"/>
      <w:lvlText w:val="%1.%2.%3."/>
      <w:lvlJc w:val="left"/>
      <w:pPr>
        <w:tabs>
          <w:tab w:val="num" w:pos="720"/>
        </w:tabs>
        <w:ind w:left="720" w:hanging="720"/>
      </w:pPr>
      <w:rPr>
        <w:rFonts w:ascii="Arial" w:hAnsi="Arial" w:hint="default"/>
        <w:b/>
        <w:i w:val="0"/>
        <w:sz w:val="22"/>
        <w:szCs w:val="22"/>
      </w:rPr>
    </w:lvl>
    <w:lvl w:ilvl="3">
      <w:start w:val="1"/>
      <w:numFmt w:val="decimal"/>
      <w:lvlText w:val="%1.%2.%3.%4."/>
      <w:lvlJc w:val="left"/>
      <w:pPr>
        <w:tabs>
          <w:tab w:val="num" w:pos="2160"/>
        </w:tabs>
        <w:ind w:left="1728" w:hanging="648"/>
      </w:pPr>
      <w:rPr>
        <w:rFonts w:hint="default"/>
        <w:b/>
        <w:i w:val="0"/>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7704B"/>
    <w:rsid w:val="000023FA"/>
    <w:rsid w:val="00003C58"/>
    <w:rsid w:val="00004D2D"/>
    <w:rsid w:val="00006142"/>
    <w:rsid w:val="00006B2D"/>
    <w:rsid w:val="000113CB"/>
    <w:rsid w:val="00012FB0"/>
    <w:rsid w:val="00016188"/>
    <w:rsid w:val="00021520"/>
    <w:rsid w:val="0002476A"/>
    <w:rsid w:val="000247E1"/>
    <w:rsid w:val="0003023A"/>
    <w:rsid w:val="000316BE"/>
    <w:rsid w:val="000326F9"/>
    <w:rsid w:val="00033BFB"/>
    <w:rsid w:val="00033EE7"/>
    <w:rsid w:val="00037B04"/>
    <w:rsid w:val="000405C6"/>
    <w:rsid w:val="000406D3"/>
    <w:rsid w:val="000445F9"/>
    <w:rsid w:val="00047FAE"/>
    <w:rsid w:val="00050417"/>
    <w:rsid w:val="00061754"/>
    <w:rsid w:val="000708CA"/>
    <w:rsid w:val="00072ADB"/>
    <w:rsid w:val="000751BF"/>
    <w:rsid w:val="00075B5C"/>
    <w:rsid w:val="000814E4"/>
    <w:rsid w:val="00081F84"/>
    <w:rsid w:val="00082312"/>
    <w:rsid w:val="000903DF"/>
    <w:rsid w:val="00094257"/>
    <w:rsid w:val="000979D1"/>
    <w:rsid w:val="000A0F8E"/>
    <w:rsid w:val="000A196B"/>
    <w:rsid w:val="000A2B4A"/>
    <w:rsid w:val="000A6FCF"/>
    <w:rsid w:val="000A7596"/>
    <w:rsid w:val="000B0863"/>
    <w:rsid w:val="000B49E3"/>
    <w:rsid w:val="000B4E87"/>
    <w:rsid w:val="000B7F31"/>
    <w:rsid w:val="000C1E87"/>
    <w:rsid w:val="000C2657"/>
    <w:rsid w:val="000C2CED"/>
    <w:rsid w:val="000C501B"/>
    <w:rsid w:val="000C75EB"/>
    <w:rsid w:val="000D1ED8"/>
    <w:rsid w:val="000D4FE3"/>
    <w:rsid w:val="000E0BBF"/>
    <w:rsid w:val="000E4CCF"/>
    <w:rsid w:val="000E5177"/>
    <w:rsid w:val="000E587E"/>
    <w:rsid w:val="000E6144"/>
    <w:rsid w:val="000F1EE9"/>
    <w:rsid w:val="000F2151"/>
    <w:rsid w:val="000F491A"/>
    <w:rsid w:val="000F7889"/>
    <w:rsid w:val="00101213"/>
    <w:rsid w:val="00101271"/>
    <w:rsid w:val="00102C1C"/>
    <w:rsid w:val="00104CF8"/>
    <w:rsid w:val="0010516D"/>
    <w:rsid w:val="00111168"/>
    <w:rsid w:val="001119C1"/>
    <w:rsid w:val="00113E21"/>
    <w:rsid w:val="001142BC"/>
    <w:rsid w:val="00115ECF"/>
    <w:rsid w:val="0012514A"/>
    <w:rsid w:val="00127ECC"/>
    <w:rsid w:val="001306CB"/>
    <w:rsid w:val="00131CD8"/>
    <w:rsid w:val="00132A8E"/>
    <w:rsid w:val="00134441"/>
    <w:rsid w:val="001347A6"/>
    <w:rsid w:val="00137E91"/>
    <w:rsid w:val="001428FD"/>
    <w:rsid w:val="00142AF1"/>
    <w:rsid w:val="001438BE"/>
    <w:rsid w:val="001448CA"/>
    <w:rsid w:val="00144F75"/>
    <w:rsid w:val="00150D0E"/>
    <w:rsid w:val="001516F9"/>
    <w:rsid w:val="00154971"/>
    <w:rsid w:val="00154B6A"/>
    <w:rsid w:val="00162186"/>
    <w:rsid w:val="00162B82"/>
    <w:rsid w:val="0016394E"/>
    <w:rsid w:val="00164A6D"/>
    <w:rsid w:val="001663C0"/>
    <w:rsid w:val="001707BC"/>
    <w:rsid w:val="00171D9F"/>
    <w:rsid w:val="00171FAB"/>
    <w:rsid w:val="001727E1"/>
    <w:rsid w:val="00173F30"/>
    <w:rsid w:val="001750ED"/>
    <w:rsid w:val="00176D54"/>
    <w:rsid w:val="001800AB"/>
    <w:rsid w:val="0018455E"/>
    <w:rsid w:val="00184EEF"/>
    <w:rsid w:val="00186B2D"/>
    <w:rsid w:val="00187574"/>
    <w:rsid w:val="00187714"/>
    <w:rsid w:val="001939EA"/>
    <w:rsid w:val="00193C32"/>
    <w:rsid w:val="00195690"/>
    <w:rsid w:val="00197C96"/>
    <w:rsid w:val="00197D8E"/>
    <w:rsid w:val="001A013C"/>
    <w:rsid w:val="001A12A3"/>
    <w:rsid w:val="001A157D"/>
    <w:rsid w:val="001A2018"/>
    <w:rsid w:val="001A3D90"/>
    <w:rsid w:val="001A634E"/>
    <w:rsid w:val="001B19DD"/>
    <w:rsid w:val="001B1D45"/>
    <w:rsid w:val="001C03AB"/>
    <w:rsid w:val="001C2649"/>
    <w:rsid w:val="001C287D"/>
    <w:rsid w:val="001C2C78"/>
    <w:rsid w:val="001C357F"/>
    <w:rsid w:val="001C410C"/>
    <w:rsid w:val="001D12EC"/>
    <w:rsid w:val="001D33D0"/>
    <w:rsid w:val="001D4AE3"/>
    <w:rsid w:val="001D7689"/>
    <w:rsid w:val="001F0772"/>
    <w:rsid w:val="001F36A5"/>
    <w:rsid w:val="001F387D"/>
    <w:rsid w:val="001F3A23"/>
    <w:rsid w:val="001F3FFC"/>
    <w:rsid w:val="00203BAF"/>
    <w:rsid w:val="0020467E"/>
    <w:rsid w:val="0020791B"/>
    <w:rsid w:val="00212445"/>
    <w:rsid w:val="00217213"/>
    <w:rsid w:val="00220347"/>
    <w:rsid w:val="00233539"/>
    <w:rsid w:val="002367B4"/>
    <w:rsid w:val="00236839"/>
    <w:rsid w:val="002420D6"/>
    <w:rsid w:val="00242CBE"/>
    <w:rsid w:val="002449E5"/>
    <w:rsid w:val="002476C9"/>
    <w:rsid w:val="002509AB"/>
    <w:rsid w:val="0025122C"/>
    <w:rsid w:val="002528BE"/>
    <w:rsid w:val="002548BC"/>
    <w:rsid w:val="00256269"/>
    <w:rsid w:val="0026256C"/>
    <w:rsid w:val="0026363D"/>
    <w:rsid w:val="002666A2"/>
    <w:rsid w:val="00266991"/>
    <w:rsid w:val="00270C16"/>
    <w:rsid w:val="002713F9"/>
    <w:rsid w:val="00272D3C"/>
    <w:rsid w:val="002734E9"/>
    <w:rsid w:val="00273D12"/>
    <w:rsid w:val="00276AF8"/>
    <w:rsid w:val="00280765"/>
    <w:rsid w:val="00286493"/>
    <w:rsid w:val="00287494"/>
    <w:rsid w:val="00290093"/>
    <w:rsid w:val="0029044C"/>
    <w:rsid w:val="0029142F"/>
    <w:rsid w:val="00293657"/>
    <w:rsid w:val="002962C5"/>
    <w:rsid w:val="002A41A8"/>
    <w:rsid w:val="002A7B16"/>
    <w:rsid w:val="002A7B89"/>
    <w:rsid w:val="002A7F3B"/>
    <w:rsid w:val="002B1978"/>
    <w:rsid w:val="002B24A1"/>
    <w:rsid w:val="002B3683"/>
    <w:rsid w:val="002B4108"/>
    <w:rsid w:val="002B59B1"/>
    <w:rsid w:val="002C478A"/>
    <w:rsid w:val="002C5DDA"/>
    <w:rsid w:val="002C6A00"/>
    <w:rsid w:val="002D11F3"/>
    <w:rsid w:val="002D281E"/>
    <w:rsid w:val="002D4126"/>
    <w:rsid w:val="002D4DC8"/>
    <w:rsid w:val="002D60F2"/>
    <w:rsid w:val="002D70CC"/>
    <w:rsid w:val="002E0F0B"/>
    <w:rsid w:val="002F0FFA"/>
    <w:rsid w:val="00301D61"/>
    <w:rsid w:val="00303544"/>
    <w:rsid w:val="003056C7"/>
    <w:rsid w:val="00305CE9"/>
    <w:rsid w:val="00313D36"/>
    <w:rsid w:val="0031698F"/>
    <w:rsid w:val="00317E6E"/>
    <w:rsid w:val="00320D66"/>
    <w:rsid w:val="00323DA8"/>
    <w:rsid w:val="003248ED"/>
    <w:rsid w:val="0033029F"/>
    <w:rsid w:val="00331A18"/>
    <w:rsid w:val="00335352"/>
    <w:rsid w:val="003361A3"/>
    <w:rsid w:val="00343589"/>
    <w:rsid w:val="00343F00"/>
    <w:rsid w:val="003478F4"/>
    <w:rsid w:val="003517AB"/>
    <w:rsid w:val="00351CA5"/>
    <w:rsid w:val="00354354"/>
    <w:rsid w:val="003572C4"/>
    <w:rsid w:val="003577FB"/>
    <w:rsid w:val="003604FE"/>
    <w:rsid w:val="00360B41"/>
    <w:rsid w:val="00361167"/>
    <w:rsid w:val="00361A45"/>
    <w:rsid w:val="003669CE"/>
    <w:rsid w:val="00371299"/>
    <w:rsid w:val="00374FEE"/>
    <w:rsid w:val="0037632F"/>
    <w:rsid w:val="00376620"/>
    <w:rsid w:val="00381593"/>
    <w:rsid w:val="003831BE"/>
    <w:rsid w:val="003840CD"/>
    <w:rsid w:val="00384811"/>
    <w:rsid w:val="00386888"/>
    <w:rsid w:val="00386C19"/>
    <w:rsid w:val="00392023"/>
    <w:rsid w:val="00392952"/>
    <w:rsid w:val="003A211B"/>
    <w:rsid w:val="003A30E1"/>
    <w:rsid w:val="003A55DD"/>
    <w:rsid w:val="003A5CDF"/>
    <w:rsid w:val="003B0345"/>
    <w:rsid w:val="003B20D8"/>
    <w:rsid w:val="003B4B64"/>
    <w:rsid w:val="003C48E2"/>
    <w:rsid w:val="003C5148"/>
    <w:rsid w:val="003C7F24"/>
    <w:rsid w:val="003D0C86"/>
    <w:rsid w:val="003D1936"/>
    <w:rsid w:val="003D19A1"/>
    <w:rsid w:val="003D31EE"/>
    <w:rsid w:val="003D366A"/>
    <w:rsid w:val="003D632D"/>
    <w:rsid w:val="003E2028"/>
    <w:rsid w:val="003E5159"/>
    <w:rsid w:val="003E7330"/>
    <w:rsid w:val="003E7403"/>
    <w:rsid w:val="003F1849"/>
    <w:rsid w:val="003F2493"/>
    <w:rsid w:val="003F6741"/>
    <w:rsid w:val="00401142"/>
    <w:rsid w:val="004037F9"/>
    <w:rsid w:val="00405144"/>
    <w:rsid w:val="0040677D"/>
    <w:rsid w:val="00410E95"/>
    <w:rsid w:val="004113E8"/>
    <w:rsid w:val="00413397"/>
    <w:rsid w:val="00414722"/>
    <w:rsid w:val="00414B86"/>
    <w:rsid w:val="0041577F"/>
    <w:rsid w:val="004163AA"/>
    <w:rsid w:val="00420925"/>
    <w:rsid w:val="0042178B"/>
    <w:rsid w:val="00422624"/>
    <w:rsid w:val="00423FF6"/>
    <w:rsid w:val="00424E2D"/>
    <w:rsid w:val="00426FEC"/>
    <w:rsid w:val="00432D8D"/>
    <w:rsid w:val="004330B6"/>
    <w:rsid w:val="00433BFE"/>
    <w:rsid w:val="00442399"/>
    <w:rsid w:val="00443330"/>
    <w:rsid w:val="00444EEC"/>
    <w:rsid w:val="00444FFB"/>
    <w:rsid w:val="004464E4"/>
    <w:rsid w:val="0045184E"/>
    <w:rsid w:val="004519B4"/>
    <w:rsid w:val="00451A10"/>
    <w:rsid w:val="00452AF4"/>
    <w:rsid w:val="00453A3D"/>
    <w:rsid w:val="0045473F"/>
    <w:rsid w:val="00456BBC"/>
    <w:rsid w:val="0046049F"/>
    <w:rsid w:val="004606D3"/>
    <w:rsid w:val="00463C49"/>
    <w:rsid w:val="00475555"/>
    <w:rsid w:val="0048068B"/>
    <w:rsid w:val="0048191F"/>
    <w:rsid w:val="004822C8"/>
    <w:rsid w:val="004822F2"/>
    <w:rsid w:val="00484780"/>
    <w:rsid w:val="0049073F"/>
    <w:rsid w:val="00491508"/>
    <w:rsid w:val="004919D7"/>
    <w:rsid w:val="00491D22"/>
    <w:rsid w:val="00491D41"/>
    <w:rsid w:val="00492BBE"/>
    <w:rsid w:val="00493C42"/>
    <w:rsid w:val="00494652"/>
    <w:rsid w:val="00496AA9"/>
    <w:rsid w:val="004A0757"/>
    <w:rsid w:val="004A0D0B"/>
    <w:rsid w:val="004B0CA4"/>
    <w:rsid w:val="004B1621"/>
    <w:rsid w:val="004B1A03"/>
    <w:rsid w:val="004B372E"/>
    <w:rsid w:val="004B3842"/>
    <w:rsid w:val="004B5A78"/>
    <w:rsid w:val="004C08EA"/>
    <w:rsid w:val="004C198D"/>
    <w:rsid w:val="004C284E"/>
    <w:rsid w:val="004C321A"/>
    <w:rsid w:val="004C4413"/>
    <w:rsid w:val="004D277E"/>
    <w:rsid w:val="004D4A3B"/>
    <w:rsid w:val="004D53FE"/>
    <w:rsid w:val="004D6068"/>
    <w:rsid w:val="004D7E74"/>
    <w:rsid w:val="004E052E"/>
    <w:rsid w:val="004E314C"/>
    <w:rsid w:val="004E3A2C"/>
    <w:rsid w:val="004E5064"/>
    <w:rsid w:val="004F15B0"/>
    <w:rsid w:val="004F3B16"/>
    <w:rsid w:val="004F4324"/>
    <w:rsid w:val="0050075E"/>
    <w:rsid w:val="005013FB"/>
    <w:rsid w:val="00502579"/>
    <w:rsid w:val="005029C8"/>
    <w:rsid w:val="005044E0"/>
    <w:rsid w:val="00504BAB"/>
    <w:rsid w:val="00505CC9"/>
    <w:rsid w:val="00507A89"/>
    <w:rsid w:val="00511634"/>
    <w:rsid w:val="0051506D"/>
    <w:rsid w:val="00515705"/>
    <w:rsid w:val="005159AE"/>
    <w:rsid w:val="00522F5A"/>
    <w:rsid w:val="00525D3B"/>
    <w:rsid w:val="00526424"/>
    <w:rsid w:val="00531638"/>
    <w:rsid w:val="00532DEB"/>
    <w:rsid w:val="005401D8"/>
    <w:rsid w:val="00543CBF"/>
    <w:rsid w:val="00551A30"/>
    <w:rsid w:val="005547A6"/>
    <w:rsid w:val="00554A4D"/>
    <w:rsid w:val="00554F19"/>
    <w:rsid w:val="00561437"/>
    <w:rsid w:val="0056145E"/>
    <w:rsid w:val="00561478"/>
    <w:rsid w:val="00561B12"/>
    <w:rsid w:val="005626DD"/>
    <w:rsid w:val="00563308"/>
    <w:rsid w:val="00566A2A"/>
    <w:rsid w:val="00566F01"/>
    <w:rsid w:val="00567E7B"/>
    <w:rsid w:val="00573F08"/>
    <w:rsid w:val="00576ABA"/>
    <w:rsid w:val="0057704B"/>
    <w:rsid w:val="00580A8F"/>
    <w:rsid w:val="00581B86"/>
    <w:rsid w:val="00582C05"/>
    <w:rsid w:val="00584F5E"/>
    <w:rsid w:val="005852D8"/>
    <w:rsid w:val="00587A37"/>
    <w:rsid w:val="005933E9"/>
    <w:rsid w:val="00593703"/>
    <w:rsid w:val="0059445F"/>
    <w:rsid w:val="0059482F"/>
    <w:rsid w:val="005A0A21"/>
    <w:rsid w:val="005A0A7F"/>
    <w:rsid w:val="005A3C9A"/>
    <w:rsid w:val="005A4152"/>
    <w:rsid w:val="005A5463"/>
    <w:rsid w:val="005A79BE"/>
    <w:rsid w:val="005A7A52"/>
    <w:rsid w:val="005A7BE7"/>
    <w:rsid w:val="005B0D8D"/>
    <w:rsid w:val="005B2317"/>
    <w:rsid w:val="005B2E44"/>
    <w:rsid w:val="005B3DDB"/>
    <w:rsid w:val="005C0D1B"/>
    <w:rsid w:val="005C3BB1"/>
    <w:rsid w:val="005C40D8"/>
    <w:rsid w:val="005C427D"/>
    <w:rsid w:val="005C5514"/>
    <w:rsid w:val="005D0348"/>
    <w:rsid w:val="005D0E3D"/>
    <w:rsid w:val="005D26BE"/>
    <w:rsid w:val="005D37F1"/>
    <w:rsid w:val="005D46AA"/>
    <w:rsid w:val="005D76F6"/>
    <w:rsid w:val="005E1C7C"/>
    <w:rsid w:val="005E441C"/>
    <w:rsid w:val="005E5AF6"/>
    <w:rsid w:val="005E6983"/>
    <w:rsid w:val="005F17D9"/>
    <w:rsid w:val="005F20A1"/>
    <w:rsid w:val="005F2FE5"/>
    <w:rsid w:val="005F33B9"/>
    <w:rsid w:val="005F3A3C"/>
    <w:rsid w:val="005F518F"/>
    <w:rsid w:val="005F545B"/>
    <w:rsid w:val="005F7379"/>
    <w:rsid w:val="006004D9"/>
    <w:rsid w:val="0060275A"/>
    <w:rsid w:val="006107E9"/>
    <w:rsid w:val="00613557"/>
    <w:rsid w:val="00620178"/>
    <w:rsid w:val="006213D1"/>
    <w:rsid w:val="00624C0D"/>
    <w:rsid w:val="006266D9"/>
    <w:rsid w:val="00630DA2"/>
    <w:rsid w:val="006326AC"/>
    <w:rsid w:val="006438BF"/>
    <w:rsid w:val="0064404A"/>
    <w:rsid w:val="0064418F"/>
    <w:rsid w:val="00644DA1"/>
    <w:rsid w:val="00646836"/>
    <w:rsid w:val="00646B98"/>
    <w:rsid w:val="0065153B"/>
    <w:rsid w:val="00651A4D"/>
    <w:rsid w:val="00652051"/>
    <w:rsid w:val="00653940"/>
    <w:rsid w:val="00653E24"/>
    <w:rsid w:val="0065646A"/>
    <w:rsid w:val="00662025"/>
    <w:rsid w:val="0067066D"/>
    <w:rsid w:val="00670EC0"/>
    <w:rsid w:val="0067179C"/>
    <w:rsid w:val="0067660A"/>
    <w:rsid w:val="00683047"/>
    <w:rsid w:val="00683DC4"/>
    <w:rsid w:val="00684DA2"/>
    <w:rsid w:val="00684EB1"/>
    <w:rsid w:val="00685B52"/>
    <w:rsid w:val="00691542"/>
    <w:rsid w:val="00691B82"/>
    <w:rsid w:val="006939E9"/>
    <w:rsid w:val="00694733"/>
    <w:rsid w:val="0069672F"/>
    <w:rsid w:val="00697C4D"/>
    <w:rsid w:val="006A1C9A"/>
    <w:rsid w:val="006A3767"/>
    <w:rsid w:val="006A6872"/>
    <w:rsid w:val="006A7A80"/>
    <w:rsid w:val="006B7696"/>
    <w:rsid w:val="006C3CFF"/>
    <w:rsid w:val="006D2C4B"/>
    <w:rsid w:val="006D6367"/>
    <w:rsid w:val="006E0939"/>
    <w:rsid w:val="006E15E5"/>
    <w:rsid w:val="006F06DE"/>
    <w:rsid w:val="006F07B8"/>
    <w:rsid w:val="006F2644"/>
    <w:rsid w:val="006F3968"/>
    <w:rsid w:val="006F50CF"/>
    <w:rsid w:val="006F5955"/>
    <w:rsid w:val="006F61F7"/>
    <w:rsid w:val="006F7EA9"/>
    <w:rsid w:val="00704A4E"/>
    <w:rsid w:val="007050D8"/>
    <w:rsid w:val="00705100"/>
    <w:rsid w:val="00706A3B"/>
    <w:rsid w:val="00713762"/>
    <w:rsid w:val="007146A9"/>
    <w:rsid w:val="007161BC"/>
    <w:rsid w:val="007167FF"/>
    <w:rsid w:val="00717494"/>
    <w:rsid w:val="007201B4"/>
    <w:rsid w:val="007205F3"/>
    <w:rsid w:val="00724341"/>
    <w:rsid w:val="007246C0"/>
    <w:rsid w:val="00727CF3"/>
    <w:rsid w:val="0073633A"/>
    <w:rsid w:val="00737816"/>
    <w:rsid w:val="00737CB0"/>
    <w:rsid w:val="0074218D"/>
    <w:rsid w:val="00742404"/>
    <w:rsid w:val="00744B3B"/>
    <w:rsid w:val="00753852"/>
    <w:rsid w:val="00754CD0"/>
    <w:rsid w:val="00755637"/>
    <w:rsid w:val="0075687C"/>
    <w:rsid w:val="00762F13"/>
    <w:rsid w:val="00762F59"/>
    <w:rsid w:val="00764C7A"/>
    <w:rsid w:val="007650FA"/>
    <w:rsid w:val="00765C40"/>
    <w:rsid w:val="00765F7B"/>
    <w:rsid w:val="0076686F"/>
    <w:rsid w:val="00766E38"/>
    <w:rsid w:val="0077029E"/>
    <w:rsid w:val="0077260F"/>
    <w:rsid w:val="0077321A"/>
    <w:rsid w:val="00773D9B"/>
    <w:rsid w:val="00774048"/>
    <w:rsid w:val="00774722"/>
    <w:rsid w:val="00776B7A"/>
    <w:rsid w:val="00780E7E"/>
    <w:rsid w:val="00782718"/>
    <w:rsid w:val="00783791"/>
    <w:rsid w:val="00784BA3"/>
    <w:rsid w:val="00786378"/>
    <w:rsid w:val="007865AF"/>
    <w:rsid w:val="00787392"/>
    <w:rsid w:val="007877DC"/>
    <w:rsid w:val="00792EBD"/>
    <w:rsid w:val="0079505F"/>
    <w:rsid w:val="0079522B"/>
    <w:rsid w:val="00797BBE"/>
    <w:rsid w:val="00797FDE"/>
    <w:rsid w:val="007A2F7C"/>
    <w:rsid w:val="007A3FC0"/>
    <w:rsid w:val="007A452F"/>
    <w:rsid w:val="007A5778"/>
    <w:rsid w:val="007A6BD0"/>
    <w:rsid w:val="007A765C"/>
    <w:rsid w:val="007A7D42"/>
    <w:rsid w:val="007B13CA"/>
    <w:rsid w:val="007B1FB3"/>
    <w:rsid w:val="007B4664"/>
    <w:rsid w:val="007B47BC"/>
    <w:rsid w:val="007B4F58"/>
    <w:rsid w:val="007B577F"/>
    <w:rsid w:val="007C0EC8"/>
    <w:rsid w:val="007C544B"/>
    <w:rsid w:val="007D0259"/>
    <w:rsid w:val="007D49DF"/>
    <w:rsid w:val="007D51FA"/>
    <w:rsid w:val="007D620D"/>
    <w:rsid w:val="007D7624"/>
    <w:rsid w:val="007D79DA"/>
    <w:rsid w:val="007E0F33"/>
    <w:rsid w:val="007E102C"/>
    <w:rsid w:val="007E2710"/>
    <w:rsid w:val="007E6176"/>
    <w:rsid w:val="007E6D95"/>
    <w:rsid w:val="007E7CEA"/>
    <w:rsid w:val="007F0917"/>
    <w:rsid w:val="007F29B9"/>
    <w:rsid w:val="007F4B99"/>
    <w:rsid w:val="00806D6B"/>
    <w:rsid w:val="00806F5F"/>
    <w:rsid w:val="00807865"/>
    <w:rsid w:val="00810B1B"/>
    <w:rsid w:val="00811562"/>
    <w:rsid w:val="00812D9A"/>
    <w:rsid w:val="008151F8"/>
    <w:rsid w:val="00815ECC"/>
    <w:rsid w:val="0081755A"/>
    <w:rsid w:val="0082324C"/>
    <w:rsid w:val="00824C20"/>
    <w:rsid w:val="00826D84"/>
    <w:rsid w:val="00830394"/>
    <w:rsid w:val="00830ECB"/>
    <w:rsid w:val="008339EC"/>
    <w:rsid w:val="008341F8"/>
    <w:rsid w:val="00835B3C"/>
    <w:rsid w:val="0083792B"/>
    <w:rsid w:val="00851C5A"/>
    <w:rsid w:val="00853B75"/>
    <w:rsid w:val="008575A2"/>
    <w:rsid w:val="00857CF9"/>
    <w:rsid w:val="00861D13"/>
    <w:rsid w:val="008636A2"/>
    <w:rsid w:val="00864470"/>
    <w:rsid w:val="00870813"/>
    <w:rsid w:val="008747F5"/>
    <w:rsid w:val="008750D7"/>
    <w:rsid w:val="00875729"/>
    <w:rsid w:val="00875DE9"/>
    <w:rsid w:val="0087682E"/>
    <w:rsid w:val="00881566"/>
    <w:rsid w:val="00883557"/>
    <w:rsid w:val="00883693"/>
    <w:rsid w:val="0088375C"/>
    <w:rsid w:val="008842C9"/>
    <w:rsid w:val="0088784E"/>
    <w:rsid w:val="008946AC"/>
    <w:rsid w:val="008949A6"/>
    <w:rsid w:val="00894B51"/>
    <w:rsid w:val="00897264"/>
    <w:rsid w:val="008979B7"/>
    <w:rsid w:val="00897A6C"/>
    <w:rsid w:val="00897F64"/>
    <w:rsid w:val="008A452F"/>
    <w:rsid w:val="008A4EBC"/>
    <w:rsid w:val="008A6A94"/>
    <w:rsid w:val="008B0C36"/>
    <w:rsid w:val="008B141B"/>
    <w:rsid w:val="008B1FAB"/>
    <w:rsid w:val="008B5C58"/>
    <w:rsid w:val="008B66CC"/>
    <w:rsid w:val="008B7BE3"/>
    <w:rsid w:val="008C132F"/>
    <w:rsid w:val="008C1DFA"/>
    <w:rsid w:val="008C2B7A"/>
    <w:rsid w:val="008C4948"/>
    <w:rsid w:val="008C4B04"/>
    <w:rsid w:val="008C5593"/>
    <w:rsid w:val="008C7E28"/>
    <w:rsid w:val="008D0CB8"/>
    <w:rsid w:val="008D320B"/>
    <w:rsid w:val="008E05DA"/>
    <w:rsid w:val="008E0CB5"/>
    <w:rsid w:val="008E482D"/>
    <w:rsid w:val="008E4992"/>
    <w:rsid w:val="008F0902"/>
    <w:rsid w:val="008F1AAA"/>
    <w:rsid w:val="008F2D37"/>
    <w:rsid w:val="008F46D1"/>
    <w:rsid w:val="008F5437"/>
    <w:rsid w:val="008F6EC9"/>
    <w:rsid w:val="008F70C5"/>
    <w:rsid w:val="008F73B4"/>
    <w:rsid w:val="00902960"/>
    <w:rsid w:val="00902F0F"/>
    <w:rsid w:val="009042A0"/>
    <w:rsid w:val="009063B0"/>
    <w:rsid w:val="00907D2F"/>
    <w:rsid w:val="009111BD"/>
    <w:rsid w:val="00911272"/>
    <w:rsid w:val="0091218F"/>
    <w:rsid w:val="00912A91"/>
    <w:rsid w:val="00915ABE"/>
    <w:rsid w:val="00916051"/>
    <w:rsid w:val="0091780E"/>
    <w:rsid w:val="00917A3D"/>
    <w:rsid w:val="00917EC4"/>
    <w:rsid w:val="00920A20"/>
    <w:rsid w:val="0092129E"/>
    <w:rsid w:val="00921E46"/>
    <w:rsid w:val="00922753"/>
    <w:rsid w:val="0092344A"/>
    <w:rsid w:val="00923FCA"/>
    <w:rsid w:val="00924DED"/>
    <w:rsid w:val="00933728"/>
    <w:rsid w:val="00933B4C"/>
    <w:rsid w:val="009374C2"/>
    <w:rsid w:val="00941FA5"/>
    <w:rsid w:val="00942ADC"/>
    <w:rsid w:val="00942B35"/>
    <w:rsid w:val="0094520E"/>
    <w:rsid w:val="009456F8"/>
    <w:rsid w:val="00946CA6"/>
    <w:rsid w:val="0094782E"/>
    <w:rsid w:val="0095019C"/>
    <w:rsid w:val="00951DD2"/>
    <w:rsid w:val="00951FCB"/>
    <w:rsid w:val="009531FA"/>
    <w:rsid w:val="00955C0A"/>
    <w:rsid w:val="00961780"/>
    <w:rsid w:val="00961AE1"/>
    <w:rsid w:val="00962F79"/>
    <w:rsid w:val="009637A1"/>
    <w:rsid w:val="00964CE4"/>
    <w:rsid w:val="00964D02"/>
    <w:rsid w:val="00965FD1"/>
    <w:rsid w:val="00970542"/>
    <w:rsid w:val="00970A41"/>
    <w:rsid w:val="00974731"/>
    <w:rsid w:val="0097623F"/>
    <w:rsid w:val="009765AC"/>
    <w:rsid w:val="00977B42"/>
    <w:rsid w:val="009843C6"/>
    <w:rsid w:val="00990B55"/>
    <w:rsid w:val="00990F1C"/>
    <w:rsid w:val="009915F8"/>
    <w:rsid w:val="00991897"/>
    <w:rsid w:val="00995602"/>
    <w:rsid w:val="00996CB5"/>
    <w:rsid w:val="009A59CA"/>
    <w:rsid w:val="009B1F1F"/>
    <w:rsid w:val="009B3AF5"/>
    <w:rsid w:val="009B5BE6"/>
    <w:rsid w:val="009B5E2C"/>
    <w:rsid w:val="009C1621"/>
    <w:rsid w:val="009C2242"/>
    <w:rsid w:val="009C3E54"/>
    <w:rsid w:val="009C5B42"/>
    <w:rsid w:val="009C7D3E"/>
    <w:rsid w:val="009D0558"/>
    <w:rsid w:val="009D1749"/>
    <w:rsid w:val="009D1BE2"/>
    <w:rsid w:val="009D1F63"/>
    <w:rsid w:val="009D2D53"/>
    <w:rsid w:val="009D4549"/>
    <w:rsid w:val="009D54F5"/>
    <w:rsid w:val="009D78E5"/>
    <w:rsid w:val="009E3C7D"/>
    <w:rsid w:val="009E48AD"/>
    <w:rsid w:val="009E51CE"/>
    <w:rsid w:val="009E5364"/>
    <w:rsid w:val="009E570D"/>
    <w:rsid w:val="009E6299"/>
    <w:rsid w:val="009E652C"/>
    <w:rsid w:val="009F27C7"/>
    <w:rsid w:val="009F381D"/>
    <w:rsid w:val="009F4B80"/>
    <w:rsid w:val="009F57CF"/>
    <w:rsid w:val="009F67B9"/>
    <w:rsid w:val="009F7143"/>
    <w:rsid w:val="009F763A"/>
    <w:rsid w:val="00A00577"/>
    <w:rsid w:val="00A0312A"/>
    <w:rsid w:val="00A03390"/>
    <w:rsid w:val="00A03987"/>
    <w:rsid w:val="00A042E3"/>
    <w:rsid w:val="00A0504F"/>
    <w:rsid w:val="00A1038B"/>
    <w:rsid w:val="00A10459"/>
    <w:rsid w:val="00A11B2A"/>
    <w:rsid w:val="00A125B4"/>
    <w:rsid w:val="00A12EFA"/>
    <w:rsid w:val="00A147CB"/>
    <w:rsid w:val="00A16DF5"/>
    <w:rsid w:val="00A17648"/>
    <w:rsid w:val="00A1789C"/>
    <w:rsid w:val="00A17CCC"/>
    <w:rsid w:val="00A23287"/>
    <w:rsid w:val="00A23A54"/>
    <w:rsid w:val="00A2630A"/>
    <w:rsid w:val="00A30AE6"/>
    <w:rsid w:val="00A31219"/>
    <w:rsid w:val="00A31A25"/>
    <w:rsid w:val="00A3457A"/>
    <w:rsid w:val="00A345EA"/>
    <w:rsid w:val="00A36632"/>
    <w:rsid w:val="00A53FA7"/>
    <w:rsid w:val="00A54594"/>
    <w:rsid w:val="00A56582"/>
    <w:rsid w:val="00A57142"/>
    <w:rsid w:val="00A579F3"/>
    <w:rsid w:val="00A60FD6"/>
    <w:rsid w:val="00A631DF"/>
    <w:rsid w:val="00A6363E"/>
    <w:rsid w:val="00A6469D"/>
    <w:rsid w:val="00A6475C"/>
    <w:rsid w:val="00A650D9"/>
    <w:rsid w:val="00A6678F"/>
    <w:rsid w:val="00A67BEE"/>
    <w:rsid w:val="00A67C9F"/>
    <w:rsid w:val="00A7005E"/>
    <w:rsid w:val="00A7039A"/>
    <w:rsid w:val="00A70F57"/>
    <w:rsid w:val="00A7421B"/>
    <w:rsid w:val="00A75A57"/>
    <w:rsid w:val="00A7697F"/>
    <w:rsid w:val="00A77FB5"/>
    <w:rsid w:val="00A83306"/>
    <w:rsid w:val="00A83EAA"/>
    <w:rsid w:val="00A850FD"/>
    <w:rsid w:val="00A875EB"/>
    <w:rsid w:val="00A87D1D"/>
    <w:rsid w:val="00A90730"/>
    <w:rsid w:val="00A91BD2"/>
    <w:rsid w:val="00A937B0"/>
    <w:rsid w:val="00A95457"/>
    <w:rsid w:val="00A97EA9"/>
    <w:rsid w:val="00AA2F2D"/>
    <w:rsid w:val="00AA6AC4"/>
    <w:rsid w:val="00AA6BDE"/>
    <w:rsid w:val="00AA6C39"/>
    <w:rsid w:val="00AA7FE1"/>
    <w:rsid w:val="00AB193D"/>
    <w:rsid w:val="00AB3B6B"/>
    <w:rsid w:val="00AB4098"/>
    <w:rsid w:val="00AB7859"/>
    <w:rsid w:val="00AC0709"/>
    <w:rsid w:val="00AC161D"/>
    <w:rsid w:val="00AC18B3"/>
    <w:rsid w:val="00AC3627"/>
    <w:rsid w:val="00AC39B7"/>
    <w:rsid w:val="00AC3ADF"/>
    <w:rsid w:val="00AC3FB2"/>
    <w:rsid w:val="00AC55A2"/>
    <w:rsid w:val="00AC5A42"/>
    <w:rsid w:val="00AC6AC7"/>
    <w:rsid w:val="00AC7FEF"/>
    <w:rsid w:val="00AD1835"/>
    <w:rsid w:val="00AD2EB6"/>
    <w:rsid w:val="00AD3BB8"/>
    <w:rsid w:val="00AD66EE"/>
    <w:rsid w:val="00AD7856"/>
    <w:rsid w:val="00AE43B9"/>
    <w:rsid w:val="00AE4C35"/>
    <w:rsid w:val="00AE5260"/>
    <w:rsid w:val="00AE547C"/>
    <w:rsid w:val="00AE5526"/>
    <w:rsid w:val="00AE637E"/>
    <w:rsid w:val="00AE7F56"/>
    <w:rsid w:val="00AF0B0E"/>
    <w:rsid w:val="00AF0B90"/>
    <w:rsid w:val="00AF3E59"/>
    <w:rsid w:val="00AF5C5E"/>
    <w:rsid w:val="00AF5FD9"/>
    <w:rsid w:val="00AF6571"/>
    <w:rsid w:val="00B00DD5"/>
    <w:rsid w:val="00B0230F"/>
    <w:rsid w:val="00B0680A"/>
    <w:rsid w:val="00B13F72"/>
    <w:rsid w:val="00B2302C"/>
    <w:rsid w:val="00B23DD5"/>
    <w:rsid w:val="00B26E61"/>
    <w:rsid w:val="00B27179"/>
    <w:rsid w:val="00B31E94"/>
    <w:rsid w:val="00B3447C"/>
    <w:rsid w:val="00B35D7A"/>
    <w:rsid w:val="00B42FAE"/>
    <w:rsid w:val="00B44EFE"/>
    <w:rsid w:val="00B457C6"/>
    <w:rsid w:val="00B47648"/>
    <w:rsid w:val="00B5003D"/>
    <w:rsid w:val="00B50616"/>
    <w:rsid w:val="00B512EB"/>
    <w:rsid w:val="00B52460"/>
    <w:rsid w:val="00B53A2D"/>
    <w:rsid w:val="00B55232"/>
    <w:rsid w:val="00B651BB"/>
    <w:rsid w:val="00B67BDE"/>
    <w:rsid w:val="00B70999"/>
    <w:rsid w:val="00B70FFF"/>
    <w:rsid w:val="00B7208F"/>
    <w:rsid w:val="00B7213C"/>
    <w:rsid w:val="00B72634"/>
    <w:rsid w:val="00B72FD8"/>
    <w:rsid w:val="00B74796"/>
    <w:rsid w:val="00B752A8"/>
    <w:rsid w:val="00B81CF3"/>
    <w:rsid w:val="00B82C97"/>
    <w:rsid w:val="00B82F4D"/>
    <w:rsid w:val="00B8411C"/>
    <w:rsid w:val="00B87A7A"/>
    <w:rsid w:val="00B913B4"/>
    <w:rsid w:val="00B91CDF"/>
    <w:rsid w:val="00B953D7"/>
    <w:rsid w:val="00B95D19"/>
    <w:rsid w:val="00B962F2"/>
    <w:rsid w:val="00B971E1"/>
    <w:rsid w:val="00B97A19"/>
    <w:rsid w:val="00BA44BD"/>
    <w:rsid w:val="00BA5C39"/>
    <w:rsid w:val="00BB2642"/>
    <w:rsid w:val="00BB3C40"/>
    <w:rsid w:val="00BB4CC8"/>
    <w:rsid w:val="00BC0494"/>
    <w:rsid w:val="00BC503C"/>
    <w:rsid w:val="00BC5ECA"/>
    <w:rsid w:val="00BC603E"/>
    <w:rsid w:val="00BC7E3C"/>
    <w:rsid w:val="00BC7ED4"/>
    <w:rsid w:val="00BD11C5"/>
    <w:rsid w:val="00BD5E40"/>
    <w:rsid w:val="00BD5E56"/>
    <w:rsid w:val="00BD7A14"/>
    <w:rsid w:val="00BE21C1"/>
    <w:rsid w:val="00BE58A2"/>
    <w:rsid w:val="00BE74C4"/>
    <w:rsid w:val="00BF14EC"/>
    <w:rsid w:val="00BF1FA2"/>
    <w:rsid w:val="00BF28D2"/>
    <w:rsid w:val="00BF60A3"/>
    <w:rsid w:val="00C041FF"/>
    <w:rsid w:val="00C04A0C"/>
    <w:rsid w:val="00C06E12"/>
    <w:rsid w:val="00C076D0"/>
    <w:rsid w:val="00C07C31"/>
    <w:rsid w:val="00C07E8D"/>
    <w:rsid w:val="00C10324"/>
    <w:rsid w:val="00C10348"/>
    <w:rsid w:val="00C105B8"/>
    <w:rsid w:val="00C1134B"/>
    <w:rsid w:val="00C12FEB"/>
    <w:rsid w:val="00C13553"/>
    <w:rsid w:val="00C14125"/>
    <w:rsid w:val="00C15CE6"/>
    <w:rsid w:val="00C16CE0"/>
    <w:rsid w:val="00C16F6B"/>
    <w:rsid w:val="00C20B6E"/>
    <w:rsid w:val="00C23150"/>
    <w:rsid w:val="00C25318"/>
    <w:rsid w:val="00C317C5"/>
    <w:rsid w:val="00C34A9D"/>
    <w:rsid w:val="00C35688"/>
    <w:rsid w:val="00C36288"/>
    <w:rsid w:val="00C36620"/>
    <w:rsid w:val="00C36964"/>
    <w:rsid w:val="00C36F11"/>
    <w:rsid w:val="00C41AA2"/>
    <w:rsid w:val="00C426F5"/>
    <w:rsid w:val="00C439BE"/>
    <w:rsid w:val="00C45B34"/>
    <w:rsid w:val="00C45C07"/>
    <w:rsid w:val="00C46FE4"/>
    <w:rsid w:val="00C50664"/>
    <w:rsid w:val="00C51258"/>
    <w:rsid w:val="00C527C8"/>
    <w:rsid w:val="00C56CEB"/>
    <w:rsid w:val="00C57130"/>
    <w:rsid w:val="00C57B8A"/>
    <w:rsid w:val="00C62CCD"/>
    <w:rsid w:val="00C6352B"/>
    <w:rsid w:val="00C64244"/>
    <w:rsid w:val="00C663C9"/>
    <w:rsid w:val="00C70782"/>
    <w:rsid w:val="00C71BE2"/>
    <w:rsid w:val="00C75C0D"/>
    <w:rsid w:val="00C77DB7"/>
    <w:rsid w:val="00C81A44"/>
    <w:rsid w:val="00C83D8B"/>
    <w:rsid w:val="00C87D06"/>
    <w:rsid w:val="00C90AAE"/>
    <w:rsid w:val="00C93531"/>
    <w:rsid w:val="00C949FA"/>
    <w:rsid w:val="00C94A9C"/>
    <w:rsid w:val="00C968CD"/>
    <w:rsid w:val="00C97A5A"/>
    <w:rsid w:val="00CA08E3"/>
    <w:rsid w:val="00CA2BD4"/>
    <w:rsid w:val="00CA42B5"/>
    <w:rsid w:val="00CA45F5"/>
    <w:rsid w:val="00CA67E0"/>
    <w:rsid w:val="00CA7064"/>
    <w:rsid w:val="00CB002F"/>
    <w:rsid w:val="00CB020A"/>
    <w:rsid w:val="00CB16A1"/>
    <w:rsid w:val="00CB237F"/>
    <w:rsid w:val="00CB345D"/>
    <w:rsid w:val="00CB7C44"/>
    <w:rsid w:val="00CB7E63"/>
    <w:rsid w:val="00CC2434"/>
    <w:rsid w:val="00CC3AB2"/>
    <w:rsid w:val="00CC66D8"/>
    <w:rsid w:val="00CD2E7B"/>
    <w:rsid w:val="00CD478E"/>
    <w:rsid w:val="00CD630F"/>
    <w:rsid w:val="00CD64FE"/>
    <w:rsid w:val="00CD6E56"/>
    <w:rsid w:val="00CD7396"/>
    <w:rsid w:val="00CE0031"/>
    <w:rsid w:val="00CE0270"/>
    <w:rsid w:val="00CE1F6D"/>
    <w:rsid w:val="00CE20FA"/>
    <w:rsid w:val="00CE33CE"/>
    <w:rsid w:val="00CE5022"/>
    <w:rsid w:val="00CE5D2A"/>
    <w:rsid w:val="00CF0763"/>
    <w:rsid w:val="00CF0D3E"/>
    <w:rsid w:val="00CF153E"/>
    <w:rsid w:val="00CF3249"/>
    <w:rsid w:val="00CF3685"/>
    <w:rsid w:val="00CF3E08"/>
    <w:rsid w:val="00CF5164"/>
    <w:rsid w:val="00CF62EC"/>
    <w:rsid w:val="00D03DA8"/>
    <w:rsid w:val="00D03F00"/>
    <w:rsid w:val="00D04CA5"/>
    <w:rsid w:val="00D06CF3"/>
    <w:rsid w:val="00D10B00"/>
    <w:rsid w:val="00D1224E"/>
    <w:rsid w:val="00D140C1"/>
    <w:rsid w:val="00D146EE"/>
    <w:rsid w:val="00D16140"/>
    <w:rsid w:val="00D211A4"/>
    <w:rsid w:val="00D2254D"/>
    <w:rsid w:val="00D25AA9"/>
    <w:rsid w:val="00D26688"/>
    <w:rsid w:val="00D2697A"/>
    <w:rsid w:val="00D2714E"/>
    <w:rsid w:val="00D276E5"/>
    <w:rsid w:val="00D3226A"/>
    <w:rsid w:val="00D32CD3"/>
    <w:rsid w:val="00D32ECA"/>
    <w:rsid w:val="00D35341"/>
    <w:rsid w:val="00D354C2"/>
    <w:rsid w:val="00D36A0F"/>
    <w:rsid w:val="00D37E12"/>
    <w:rsid w:val="00D43180"/>
    <w:rsid w:val="00D44F79"/>
    <w:rsid w:val="00D46A96"/>
    <w:rsid w:val="00D50CA5"/>
    <w:rsid w:val="00D50D74"/>
    <w:rsid w:val="00D5261F"/>
    <w:rsid w:val="00D548BE"/>
    <w:rsid w:val="00D54D68"/>
    <w:rsid w:val="00D55791"/>
    <w:rsid w:val="00D6104A"/>
    <w:rsid w:val="00D61CA8"/>
    <w:rsid w:val="00D620E9"/>
    <w:rsid w:val="00D71C8B"/>
    <w:rsid w:val="00D74BD2"/>
    <w:rsid w:val="00D77843"/>
    <w:rsid w:val="00D84CBD"/>
    <w:rsid w:val="00D866E3"/>
    <w:rsid w:val="00D944FD"/>
    <w:rsid w:val="00D966EB"/>
    <w:rsid w:val="00D966F9"/>
    <w:rsid w:val="00D977EA"/>
    <w:rsid w:val="00D97BAC"/>
    <w:rsid w:val="00D97CB5"/>
    <w:rsid w:val="00DA0B51"/>
    <w:rsid w:val="00DA2987"/>
    <w:rsid w:val="00DB2AAB"/>
    <w:rsid w:val="00DB3AA3"/>
    <w:rsid w:val="00DC11DB"/>
    <w:rsid w:val="00DC3C00"/>
    <w:rsid w:val="00DC4AC0"/>
    <w:rsid w:val="00DC5384"/>
    <w:rsid w:val="00DC5EA8"/>
    <w:rsid w:val="00DC6FA7"/>
    <w:rsid w:val="00DD0C6F"/>
    <w:rsid w:val="00DD2A1B"/>
    <w:rsid w:val="00DD3A6F"/>
    <w:rsid w:val="00DD3FCB"/>
    <w:rsid w:val="00DD4141"/>
    <w:rsid w:val="00DD4CFE"/>
    <w:rsid w:val="00DD61A9"/>
    <w:rsid w:val="00DE05B6"/>
    <w:rsid w:val="00DE0910"/>
    <w:rsid w:val="00DE11C6"/>
    <w:rsid w:val="00DE2075"/>
    <w:rsid w:val="00DE50DC"/>
    <w:rsid w:val="00DE6908"/>
    <w:rsid w:val="00DF178B"/>
    <w:rsid w:val="00DF4B9A"/>
    <w:rsid w:val="00E01C8F"/>
    <w:rsid w:val="00E03FBB"/>
    <w:rsid w:val="00E05126"/>
    <w:rsid w:val="00E05B6F"/>
    <w:rsid w:val="00E0711E"/>
    <w:rsid w:val="00E12EF1"/>
    <w:rsid w:val="00E15368"/>
    <w:rsid w:val="00E1554A"/>
    <w:rsid w:val="00E158EF"/>
    <w:rsid w:val="00E16D31"/>
    <w:rsid w:val="00E1732F"/>
    <w:rsid w:val="00E2007A"/>
    <w:rsid w:val="00E20D10"/>
    <w:rsid w:val="00E24491"/>
    <w:rsid w:val="00E248E0"/>
    <w:rsid w:val="00E2556F"/>
    <w:rsid w:val="00E268FD"/>
    <w:rsid w:val="00E32BAB"/>
    <w:rsid w:val="00E33043"/>
    <w:rsid w:val="00E34695"/>
    <w:rsid w:val="00E421A9"/>
    <w:rsid w:val="00E424E5"/>
    <w:rsid w:val="00E4305A"/>
    <w:rsid w:val="00E53D55"/>
    <w:rsid w:val="00E55719"/>
    <w:rsid w:val="00E61B36"/>
    <w:rsid w:val="00E6256B"/>
    <w:rsid w:val="00E62636"/>
    <w:rsid w:val="00E67574"/>
    <w:rsid w:val="00E71160"/>
    <w:rsid w:val="00E71335"/>
    <w:rsid w:val="00E72086"/>
    <w:rsid w:val="00E745F9"/>
    <w:rsid w:val="00E7528D"/>
    <w:rsid w:val="00E76C2A"/>
    <w:rsid w:val="00E82CFE"/>
    <w:rsid w:val="00E86883"/>
    <w:rsid w:val="00E86ED9"/>
    <w:rsid w:val="00E90FB8"/>
    <w:rsid w:val="00E91EBC"/>
    <w:rsid w:val="00E92E47"/>
    <w:rsid w:val="00E93F3D"/>
    <w:rsid w:val="00E965DE"/>
    <w:rsid w:val="00EA2766"/>
    <w:rsid w:val="00EA2D3C"/>
    <w:rsid w:val="00EA443E"/>
    <w:rsid w:val="00EA5055"/>
    <w:rsid w:val="00EA6CFF"/>
    <w:rsid w:val="00EA6F95"/>
    <w:rsid w:val="00EA7797"/>
    <w:rsid w:val="00EB0859"/>
    <w:rsid w:val="00EB690D"/>
    <w:rsid w:val="00EC59BA"/>
    <w:rsid w:val="00EC5A67"/>
    <w:rsid w:val="00ED2CEB"/>
    <w:rsid w:val="00EE0733"/>
    <w:rsid w:val="00EE187C"/>
    <w:rsid w:val="00EE2117"/>
    <w:rsid w:val="00EE3506"/>
    <w:rsid w:val="00EE4A41"/>
    <w:rsid w:val="00EE6054"/>
    <w:rsid w:val="00EE7043"/>
    <w:rsid w:val="00EF27A5"/>
    <w:rsid w:val="00EF3ACA"/>
    <w:rsid w:val="00EF555D"/>
    <w:rsid w:val="00EF57E8"/>
    <w:rsid w:val="00F01760"/>
    <w:rsid w:val="00F01E72"/>
    <w:rsid w:val="00F02474"/>
    <w:rsid w:val="00F024A4"/>
    <w:rsid w:val="00F0318B"/>
    <w:rsid w:val="00F11C8E"/>
    <w:rsid w:val="00F13D53"/>
    <w:rsid w:val="00F15DE6"/>
    <w:rsid w:val="00F17E9E"/>
    <w:rsid w:val="00F220A8"/>
    <w:rsid w:val="00F22FD1"/>
    <w:rsid w:val="00F234AB"/>
    <w:rsid w:val="00F2587E"/>
    <w:rsid w:val="00F25E68"/>
    <w:rsid w:val="00F26E9E"/>
    <w:rsid w:val="00F271C5"/>
    <w:rsid w:val="00F30577"/>
    <w:rsid w:val="00F30865"/>
    <w:rsid w:val="00F308F6"/>
    <w:rsid w:val="00F31DEE"/>
    <w:rsid w:val="00F32FB8"/>
    <w:rsid w:val="00F4101E"/>
    <w:rsid w:val="00F41F59"/>
    <w:rsid w:val="00F50B6D"/>
    <w:rsid w:val="00F50C0E"/>
    <w:rsid w:val="00F52FCE"/>
    <w:rsid w:val="00F53ACC"/>
    <w:rsid w:val="00F54484"/>
    <w:rsid w:val="00F55DE6"/>
    <w:rsid w:val="00F647CC"/>
    <w:rsid w:val="00F65557"/>
    <w:rsid w:val="00F65949"/>
    <w:rsid w:val="00F7501E"/>
    <w:rsid w:val="00F75588"/>
    <w:rsid w:val="00F76D23"/>
    <w:rsid w:val="00F853C6"/>
    <w:rsid w:val="00F85D51"/>
    <w:rsid w:val="00F94188"/>
    <w:rsid w:val="00F94FBA"/>
    <w:rsid w:val="00F96A58"/>
    <w:rsid w:val="00FA5AF7"/>
    <w:rsid w:val="00FB4772"/>
    <w:rsid w:val="00FB6604"/>
    <w:rsid w:val="00FB6882"/>
    <w:rsid w:val="00FB76E0"/>
    <w:rsid w:val="00FC0C21"/>
    <w:rsid w:val="00FC2FA1"/>
    <w:rsid w:val="00FC484A"/>
    <w:rsid w:val="00FC4A36"/>
    <w:rsid w:val="00FC5ACA"/>
    <w:rsid w:val="00FC6384"/>
    <w:rsid w:val="00FD0508"/>
    <w:rsid w:val="00FD3CB3"/>
    <w:rsid w:val="00FD4910"/>
    <w:rsid w:val="00FD6C50"/>
    <w:rsid w:val="00FD7452"/>
    <w:rsid w:val="00FE18E7"/>
    <w:rsid w:val="00FE1F97"/>
    <w:rsid w:val="00FE281B"/>
    <w:rsid w:val="00FE2DEC"/>
    <w:rsid w:val="00FE2F44"/>
    <w:rsid w:val="00FE5EB3"/>
    <w:rsid w:val="00FE7951"/>
    <w:rsid w:val="00FF0A9C"/>
    <w:rsid w:val="00FF1521"/>
    <w:rsid w:val="00FF385B"/>
    <w:rsid w:val="00FF7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04B"/>
    <w:pPr>
      <w:spacing w:after="0" w:line="240" w:lineRule="auto"/>
      <w:jc w:val="both"/>
    </w:pPr>
    <w:rPr>
      <w:rFonts w:ascii="Arial" w:eastAsia="Times New Roman" w:hAnsi="Arial" w:cs="Arial"/>
    </w:rPr>
  </w:style>
  <w:style w:type="paragraph" w:styleId="Heading1">
    <w:name w:val="heading 1"/>
    <w:basedOn w:val="Normal"/>
    <w:next w:val="Normal"/>
    <w:link w:val="Heading1Char"/>
    <w:qFormat/>
    <w:rsid w:val="0057704B"/>
    <w:pPr>
      <w:keepNext/>
      <w:numPr>
        <w:numId w:val="1"/>
      </w:numPr>
      <w:jc w:val="center"/>
      <w:outlineLvl w:val="0"/>
    </w:pPr>
    <w:rPr>
      <w:b/>
      <w:caps/>
      <w:kern w:val="28"/>
    </w:rPr>
  </w:style>
  <w:style w:type="paragraph" w:styleId="Heading2">
    <w:name w:val="heading 2"/>
    <w:basedOn w:val="Normal"/>
    <w:next w:val="Normal"/>
    <w:link w:val="Heading2Char"/>
    <w:qFormat/>
    <w:rsid w:val="0057704B"/>
    <w:pPr>
      <w:keepNext/>
      <w:numPr>
        <w:ilvl w:val="1"/>
        <w:numId w:val="1"/>
      </w:numPr>
      <w:jc w:val="center"/>
      <w:outlineLvl w:val="1"/>
    </w:pPr>
    <w:rPr>
      <w:b/>
    </w:rPr>
  </w:style>
  <w:style w:type="paragraph" w:styleId="Heading3">
    <w:name w:val="heading 3"/>
    <w:basedOn w:val="Normal"/>
    <w:next w:val="Normal"/>
    <w:link w:val="Heading3Char"/>
    <w:qFormat/>
    <w:rsid w:val="0057704B"/>
    <w:pPr>
      <w:keepNext/>
      <w:numPr>
        <w:ilvl w:val="2"/>
        <w:numId w:val="1"/>
      </w:num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704B"/>
    <w:rPr>
      <w:rFonts w:ascii="Arial" w:eastAsia="Times New Roman" w:hAnsi="Arial" w:cs="Arial"/>
      <w:b/>
      <w:caps/>
      <w:kern w:val="28"/>
    </w:rPr>
  </w:style>
  <w:style w:type="character" w:customStyle="1" w:styleId="Heading2Char">
    <w:name w:val="Heading 2 Char"/>
    <w:basedOn w:val="DefaultParagraphFont"/>
    <w:link w:val="Heading2"/>
    <w:rsid w:val="0057704B"/>
    <w:rPr>
      <w:rFonts w:ascii="Arial" w:eastAsia="Times New Roman" w:hAnsi="Arial" w:cs="Arial"/>
      <w:b/>
    </w:rPr>
  </w:style>
  <w:style w:type="character" w:customStyle="1" w:styleId="Heading3Char">
    <w:name w:val="Heading 3 Char"/>
    <w:basedOn w:val="DefaultParagraphFont"/>
    <w:link w:val="Heading3"/>
    <w:rsid w:val="0057704B"/>
    <w:rPr>
      <w:rFonts w:ascii="Arial" w:eastAsia="Times New Roman" w:hAnsi="Arial" w:cs="Arial"/>
      <w:b/>
    </w:rPr>
  </w:style>
  <w:style w:type="paragraph" w:styleId="Footer">
    <w:name w:val="footer"/>
    <w:basedOn w:val="Normal"/>
    <w:link w:val="FooterChar"/>
    <w:uiPriority w:val="99"/>
    <w:rsid w:val="0057704B"/>
    <w:pPr>
      <w:tabs>
        <w:tab w:val="center" w:pos="4320"/>
        <w:tab w:val="right" w:pos="8640"/>
      </w:tabs>
    </w:pPr>
  </w:style>
  <w:style w:type="character" w:customStyle="1" w:styleId="FooterChar">
    <w:name w:val="Footer Char"/>
    <w:basedOn w:val="DefaultParagraphFont"/>
    <w:link w:val="Footer"/>
    <w:uiPriority w:val="99"/>
    <w:rsid w:val="0057704B"/>
    <w:rPr>
      <w:rFonts w:ascii="Arial" w:eastAsia="Times New Roman" w:hAnsi="Arial" w:cs="Arial"/>
    </w:rPr>
  </w:style>
  <w:style w:type="character" w:styleId="PageNumber">
    <w:name w:val="page number"/>
    <w:basedOn w:val="DefaultParagraphFont"/>
    <w:rsid w:val="0057704B"/>
  </w:style>
  <w:style w:type="character" w:styleId="CommentReference">
    <w:name w:val="annotation reference"/>
    <w:basedOn w:val="DefaultParagraphFont"/>
    <w:rsid w:val="0057704B"/>
    <w:rPr>
      <w:sz w:val="16"/>
      <w:szCs w:val="16"/>
    </w:rPr>
  </w:style>
  <w:style w:type="paragraph" w:styleId="CommentText">
    <w:name w:val="annotation text"/>
    <w:basedOn w:val="Normal"/>
    <w:link w:val="CommentTextChar"/>
    <w:rsid w:val="0057704B"/>
    <w:pPr>
      <w:jc w:val="left"/>
    </w:pPr>
    <w:rPr>
      <w:sz w:val="20"/>
    </w:rPr>
  </w:style>
  <w:style w:type="character" w:customStyle="1" w:styleId="CommentTextChar">
    <w:name w:val="Comment Text Char"/>
    <w:basedOn w:val="DefaultParagraphFont"/>
    <w:link w:val="CommentText"/>
    <w:rsid w:val="0057704B"/>
    <w:rPr>
      <w:rFonts w:ascii="Arial" w:eastAsia="Times New Roman" w:hAnsi="Arial" w:cs="Arial"/>
      <w:sz w:val="20"/>
    </w:rPr>
  </w:style>
  <w:style w:type="paragraph" w:styleId="ListParagraph">
    <w:name w:val="List Paragraph"/>
    <w:basedOn w:val="Normal"/>
    <w:uiPriority w:val="99"/>
    <w:qFormat/>
    <w:rsid w:val="0057704B"/>
    <w:pPr>
      <w:ind w:left="720"/>
      <w:contextualSpacing/>
    </w:pPr>
  </w:style>
  <w:style w:type="paragraph" w:styleId="BalloonText">
    <w:name w:val="Balloon Text"/>
    <w:basedOn w:val="Normal"/>
    <w:link w:val="BalloonTextChar"/>
    <w:uiPriority w:val="99"/>
    <w:semiHidden/>
    <w:unhideWhenUsed/>
    <w:rsid w:val="0057704B"/>
    <w:rPr>
      <w:rFonts w:ascii="Tahoma" w:hAnsi="Tahoma" w:cs="Tahoma"/>
      <w:sz w:val="16"/>
      <w:szCs w:val="16"/>
    </w:rPr>
  </w:style>
  <w:style w:type="character" w:customStyle="1" w:styleId="BalloonTextChar">
    <w:name w:val="Balloon Text Char"/>
    <w:basedOn w:val="DefaultParagraphFont"/>
    <w:link w:val="BalloonText"/>
    <w:uiPriority w:val="99"/>
    <w:semiHidden/>
    <w:rsid w:val="0057704B"/>
    <w:rPr>
      <w:rFonts w:ascii="Tahoma" w:eastAsia="Times New Roman" w:hAnsi="Tahoma" w:cs="Tahoma"/>
      <w:sz w:val="16"/>
      <w:szCs w:val="16"/>
    </w:rPr>
  </w:style>
  <w:style w:type="paragraph" w:styleId="Header">
    <w:name w:val="header"/>
    <w:basedOn w:val="Normal"/>
    <w:link w:val="HeaderChar"/>
    <w:uiPriority w:val="99"/>
    <w:semiHidden/>
    <w:unhideWhenUsed/>
    <w:rsid w:val="0057704B"/>
    <w:pPr>
      <w:tabs>
        <w:tab w:val="center" w:pos="4680"/>
        <w:tab w:val="right" w:pos="9360"/>
      </w:tabs>
    </w:pPr>
  </w:style>
  <w:style w:type="character" w:customStyle="1" w:styleId="HeaderChar">
    <w:name w:val="Header Char"/>
    <w:basedOn w:val="DefaultParagraphFont"/>
    <w:link w:val="Header"/>
    <w:uiPriority w:val="99"/>
    <w:semiHidden/>
    <w:rsid w:val="0057704B"/>
    <w:rPr>
      <w:rFonts w:ascii="Arial" w:eastAsia="Times New Roman" w:hAnsi="Arial" w:cs="Arial"/>
    </w:rPr>
  </w:style>
  <w:style w:type="paragraph" w:styleId="CommentSubject">
    <w:name w:val="annotation subject"/>
    <w:basedOn w:val="CommentText"/>
    <w:next w:val="CommentText"/>
    <w:link w:val="CommentSubjectChar"/>
    <w:uiPriority w:val="99"/>
    <w:semiHidden/>
    <w:unhideWhenUsed/>
    <w:rsid w:val="00AF0B0E"/>
    <w:pPr>
      <w:jc w:val="both"/>
    </w:pPr>
    <w:rPr>
      <w:b/>
      <w:bCs/>
      <w:szCs w:val="20"/>
    </w:rPr>
  </w:style>
  <w:style w:type="character" w:customStyle="1" w:styleId="CommentSubjectChar">
    <w:name w:val="Comment Subject Char"/>
    <w:basedOn w:val="CommentTextChar"/>
    <w:link w:val="CommentSubject"/>
    <w:uiPriority w:val="99"/>
    <w:semiHidden/>
    <w:rsid w:val="00AF0B0E"/>
    <w:rPr>
      <w:rFonts w:ascii="Arial" w:eastAsia="Times New Roman"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Water Resources</Company>
  <LinksUpToDate>false</LinksUpToDate>
  <CharactersWithSpaces>2624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dencinas</dc:creator>
  <cp:lastModifiedBy>Heather Shannon</cp:lastModifiedBy>
  <cp:revision>6</cp:revision>
  <dcterms:created xsi:type="dcterms:W3CDTF">2013-02-01T16:46:00Z</dcterms:created>
  <dcterms:modified xsi:type="dcterms:W3CDTF">2013-03-15T22:51:00Z</dcterms:modified>
</cp:coreProperties>
</file>