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45CF76" w14:textId="77777777" w:rsidR="00006EE1" w:rsidRPr="00295015" w:rsidRDefault="00257C85" w:rsidP="00295015">
      <w:pPr>
        <w:pStyle w:val="Heading1"/>
      </w:pPr>
      <w:bookmarkStart w:id="0" w:name="_GoBack"/>
      <w:bookmarkEnd w:id="0"/>
      <w:r w:rsidRPr="00295015">
        <w:rPr>
          <w:noProof/>
        </w:rPr>
        <w:drawing>
          <wp:anchor distT="0" distB="0" distL="114300" distR="114300" simplePos="0" relativeHeight="251655168" behindDoc="1" locked="0" layoutInCell="1" allowOverlap="1" wp14:anchorId="655E5782" wp14:editId="6F5014C7">
            <wp:simplePos x="0" y="0"/>
            <wp:positionH relativeFrom="column">
              <wp:posOffset>-19050</wp:posOffset>
            </wp:positionH>
            <wp:positionV relativeFrom="paragraph">
              <wp:posOffset>-161925</wp:posOffset>
            </wp:positionV>
            <wp:extent cx="2162175" cy="1133475"/>
            <wp:effectExtent l="0" t="0" r="9525" b="9525"/>
            <wp:wrapTight wrapText="bothSides">
              <wp:wrapPolygon edited="0">
                <wp:start x="0" y="0"/>
                <wp:lineTo x="0" y="21418"/>
                <wp:lineTo x="21505" y="21418"/>
                <wp:lineTo x="215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py of SJRRP logo fin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A546EC" w:rsidRPr="000E4EE6">
        <w:t>Pixley</w:t>
      </w:r>
      <w:proofErr w:type="spellEnd"/>
      <w:r w:rsidR="00A546EC" w:rsidRPr="000E4EE6">
        <w:t>/Delano-</w:t>
      </w:r>
      <w:proofErr w:type="spellStart"/>
      <w:r w:rsidR="00A546EC" w:rsidRPr="000E4EE6">
        <w:t>Earlimart</w:t>
      </w:r>
      <w:proofErr w:type="spellEnd"/>
      <w:r w:rsidR="00A546EC" w:rsidRPr="000E4EE6">
        <w:t xml:space="preserve"> Joint Ground Water Bank</w:t>
      </w:r>
    </w:p>
    <w:p w14:paraId="51E05EF8" w14:textId="77777777" w:rsidR="0097013E" w:rsidRDefault="0097013E" w:rsidP="0097013E">
      <w:pPr>
        <w:pStyle w:val="BodyText"/>
        <w:spacing w:after="0"/>
      </w:pPr>
    </w:p>
    <w:p w14:paraId="17BC0ACA" w14:textId="3DEBE521" w:rsidR="002D5D74" w:rsidRDefault="00AD2B9F" w:rsidP="0097013E">
      <w:pPr>
        <w:pStyle w:val="BodyText"/>
      </w:pPr>
      <w:r>
        <w:t>The Delano-</w:t>
      </w:r>
      <w:proofErr w:type="spellStart"/>
      <w:r w:rsidR="00A546EC" w:rsidRPr="006012DE">
        <w:t>Earlimart</w:t>
      </w:r>
      <w:proofErr w:type="spellEnd"/>
      <w:r w:rsidR="00A546EC" w:rsidRPr="006012DE">
        <w:t xml:space="preserve"> Irrigation District</w:t>
      </w:r>
      <w:r w:rsidR="00476522">
        <w:t xml:space="preserve"> (ID)</w:t>
      </w:r>
      <w:r w:rsidR="00A546EC" w:rsidRPr="006012DE">
        <w:t xml:space="preserve"> and </w:t>
      </w:r>
      <w:proofErr w:type="spellStart"/>
      <w:r w:rsidR="00A546EC" w:rsidRPr="006012DE">
        <w:t>Pixley</w:t>
      </w:r>
      <w:proofErr w:type="spellEnd"/>
      <w:r w:rsidR="00A546EC" w:rsidRPr="006012DE">
        <w:t xml:space="preserve"> ID </w:t>
      </w:r>
      <w:r w:rsidR="00A546EC">
        <w:t xml:space="preserve">have proposed to develop the </w:t>
      </w:r>
      <w:proofErr w:type="spellStart"/>
      <w:r w:rsidR="00A546EC">
        <w:t>Pixley</w:t>
      </w:r>
      <w:proofErr w:type="spellEnd"/>
      <w:r w:rsidR="00A546EC">
        <w:t xml:space="preserve"> Groundwater Bank (Project). The </w:t>
      </w:r>
      <w:r>
        <w:t>P</w:t>
      </w:r>
      <w:r w:rsidR="00A546EC">
        <w:t xml:space="preserve">roject includes a new turnout from the </w:t>
      </w:r>
      <w:proofErr w:type="spellStart"/>
      <w:r w:rsidR="00A546EC">
        <w:t>Friant</w:t>
      </w:r>
      <w:proofErr w:type="spellEnd"/>
      <w:r w:rsidR="00A546EC">
        <w:t xml:space="preserve">-Kern Canal, 4.5 miles of pipeline </w:t>
      </w:r>
      <w:r w:rsidR="00476522">
        <w:t>for</w:t>
      </w:r>
      <w:r w:rsidR="00A546EC">
        <w:t xml:space="preserve"> the delivery and recovery of water for the Project, and pumping plants and associated electrical and control facilities to boost water recovered from the Project. The</w:t>
      </w:r>
      <w:r>
        <w:t xml:space="preserve"> P</w:t>
      </w:r>
      <w:r w:rsidR="00A546EC">
        <w:t>roject also includes 575 acres of recharge basins with a well field of 11 recovery wells. The recharge basins are estimated to have a re</w:t>
      </w:r>
      <w:r w:rsidR="00476522">
        <w:t xml:space="preserve">charge capacity of </w:t>
      </w:r>
      <w:r w:rsidR="00A546EC">
        <w:t>45,000 acre feet (AF) per year and a recovery capacity of 25,400 AF</w:t>
      </w:r>
      <w:r w:rsidR="00476522">
        <w:t>.</w:t>
      </w:r>
      <w:r w:rsidR="00A546EC">
        <w:t xml:space="preserve"> The Project will also bank groundwater through in-lieu service to 2,200 irrigated acres, with a recharge capacity of 6,500 AF per year. The recovery wells in the in-lieu service area will have a recovery capacity of 8,500 </w:t>
      </w:r>
      <w:r>
        <w:t>AF</w:t>
      </w:r>
      <w:r w:rsidR="00476522">
        <w:t>.</w:t>
      </w:r>
      <w:r>
        <w:t xml:space="preserve"> The P</w:t>
      </w:r>
      <w:r w:rsidR="00A546EC">
        <w:t>roje</w:t>
      </w:r>
      <w:r w:rsidR="0097013E">
        <w:t>ct area is shown in Figure 1.</w:t>
      </w:r>
    </w:p>
    <w:p w14:paraId="49128CC2" w14:textId="494A9CCA" w:rsidR="0097013E" w:rsidRDefault="0097013E" w:rsidP="0097013E">
      <w:pPr>
        <w:spacing w:after="0" w:line="240" w:lineRule="auto"/>
        <w:rPr>
          <w:b/>
        </w:rPr>
      </w:pPr>
      <w:r w:rsidRPr="0097013E">
        <w:rPr>
          <w:noProof/>
        </w:rPr>
        <w:drawing>
          <wp:inline distT="0" distB="0" distL="0" distR="0" wp14:anchorId="4E6DC4B4" wp14:editId="04D774E6">
            <wp:extent cx="5276850" cy="3938290"/>
            <wp:effectExtent l="0" t="0" r="0" b="5080"/>
            <wp:docPr id="1" name="Picture 1" descr="Pixley APE combin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xley APE combined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89" t="6195" r="3813" b="4942"/>
                    <a:stretch/>
                  </pic:blipFill>
                  <pic:spPr bwMode="auto">
                    <a:xfrm>
                      <a:off x="0" y="0"/>
                      <a:ext cx="5366707" cy="4005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C98580C" w14:textId="40FF4B84" w:rsidR="0097013E" w:rsidRPr="005B5D0D" w:rsidRDefault="0097013E" w:rsidP="0097013E">
      <w:pPr>
        <w:pStyle w:val="Caption"/>
        <w:rPr>
          <w:rFonts w:ascii="Times New Roman" w:hAnsi="Times New Roman" w:cs="Times New Roman"/>
          <w:noProof/>
          <w:sz w:val="24"/>
          <w:szCs w:val="24"/>
        </w:rPr>
      </w:pPr>
      <w:r>
        <w:t>Figure 1. Project Site Map</w:t>
      </w:r>
    </w:p>
    <w:p w14:paraId="0C10C962" w14:textId="77777777" w:rsidR="00476522" w:rsidRDefault="000E4EE6" w:rsidP="0097013E">
      <w:pPr>
        <w:pStyle w:val="BodyText"/>
      </w:pPr>
      <w:r>
        <w:t>Th</w:t>
      </w:r>
      <w:r w:rsidRPr="000E4EE6">
        <w:t>e P</w:t>
      </w:r>
      <w:r w:rsidR="0055774B">
        <w:t>roject has an estimated total cost of $17,400,000, with a Federal cost share funding of $7,500,000.</w:t>
      </w:r>
      <w:r w:rsidR="00872850">
        <w:t xml:space="preserve"> </w:t>
      </w:r>
    </w:p>
    <w:p w14:paraId="4A51710C" w14:textId="6236F67B" w:rsidR="0055774B" w:rsidRDefault="00504970" w:rsidP="0097013E">
      <w:pPr>
        <w:pStyle w:val="BodyText"/>
      </w:pPr>
      <w:r>
        <w:t xml:space="preserve">The long-term RWA reduction is estimated at 97,218 acre-feet. </w:t>
      </w:r>
      <w:r w:rsidR="0055774B">
        <w:t xml:space="preserve">There is a total of 30,000 shares in the Project, with 15,000 shares targeted </w:t>
      </w:r>
      <w:r w:rsidR="00775FF3">
        <w:t>for development with</w:t>
      </w:r>
      <w:r w:rsidR="0055774B">
        <w:t xml:space="preserve"> Part III funding. A requirement to purchase these </w:t>
      </w:r>
      <w:r w:rsidR="00775FF3">
        <w:t xml:space="preserve">15,000 </w:t>
      </w:r>
      <w:r w:rsidR="0055774B">
        <w:t xml:space="preserve">shares is that RWA balances from a long-term </w:t>
      </w:r>
      <w:proofErr w:type="spellStart"/>
      <w:r w:rsidR="0055774B">
        <w:t>Friant</w:t>
      </w:r>
      <w:proofErr w:type="spellEnd"/>
      <w:r w:rsidR="0055774B">
        <w:t xml:space="preserve"> Division </w:t>
      </w:r>
      <w:r w:rsidR="00775FF3">
        <w:t>C</w:t>
      </w:r>
      <w:r w:rsidR="0055774B">
        <w:t>ontract</w:t>
      </w:r>
      <w:r w:rsidR="00775FF3">
        <w:t>or</w:t>
      </w:r>
      <w:r w:rsidR="0055774B">
        <w:t xml:space="preserve"> will be reduced by any water supplies banked under these shares.</w:t>
      </w:r>
      <w:r w:rsidR="00063938">
        <w:t xml:space="preserve"> </w:t>
      </w:r>
    </w:p>
    <w:sectPr w:rsidR="0055774B" w:rsidSect="0097013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3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1FB885" w14:textId="77777777" w:rsidR="00B76C49" w:rsidRDefault="00B76C49" w:rsidP="00B76C49">
      <w:pPr>
        <w:spacing w:after="0" w:line="240" w:lineRule="auto"/>
      </w:pPr>
      <w:r>
        <w:separator/>
      </w:r>
    </w:p>
  </w:endnote>
  <w:endnote w:type="continuationSeparator" w:id="0">
    <w:p w14:paraId="518EE483" w14:textId="77777777" w:rsidR="00B76C49" w:rsidRDefault="00B76C49" w:rsidP="00B76C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827472" w14:textId="77777777" w:rsidR="0070223B" w:rsidRDefault="007022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8"/>
      <w:gridCol w:w="4788"/>
    </w:tblGrid>
    <w:tr w:rsidR="0097013E" w14:paraId="1FF405AD" w14:textId="77777777" w:rsidTr="0097013E">
      <w:tc>
        <w:tcPr>
          <w:tcW w:w="4788" w:type="dxa"/>
        </w:tcPr>
        <w:p w14:paraId="3A980044" w14:textId="77777777" w:rsidR="0097013E" w:rsidRPr="0097013E" w:rsidRDefault="0097013E" w:rsidP="0097013E">
          <w:pPr>
            <w:pStyle w:val="Heading2"/>
            <w:outlineLvl w:val="1"/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Project Contact Information</w:t>
          </w:r>
        </w:p>
        <w:p w14:paraId="744F121B" w14:textId="77777777" w:rsidR="0097013E" w:rsidRPr="0097013E" w:rsidRDefault="0097013E" w:rsidP="0097013E">
          <w:pPr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Delano-</w:t>
          </w:r>
          <w:proofErr w:type="spellStart"/>
          <w:r w:rsidRPr="0097013E">
            <w:rPr>
              <w:rFonts w:ascii="Arial" w:hAnsi="Arial" w:cs="Arial"/>
              <w:sz w:val="20"/>
              <w:szCs w:val="20"/>
            </w:rPr>
            <w:t>Earlimart</w:t>
          </w:r>
          <w:proofErr w:type="spellEnd"/>
          <w:r w:rsidRPr="0097013E">
            <w:rPr>
              <w:rFonts w:ascii="Arial" w:hAnsi="Arial" w:cs="Arial"/>
              <w:sz w:val="20"/>
              <w:szCs w:val="20"/>
            </w:rPr>
            <w:t xml:space="preserve"> Irrigation District</w:t>
          </w:r>
        </w:p>
        <w:p w14:paraId="18769B1C" w14:textId="77777777" w:rsidR="0097013E" w:rsidRPr="0097013E" w:rsidRDefault="0097013E" w:rsidP="0097013E">
          <w:pPr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Dale Brogan, Special Projects Manager</w:t>
          </w:r>
        </w:p>
        <w:p w14:paraId="36AC1DFC" w14:textId="19293A0C" w:rsidR="0097013E" w:rsidRPr="0097013E" w:rsidRDefault="0097013E" w:rsidP="0097013E">
          <w:pPr>
            <w:pStyle w:val="Footer"/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(661) 725-2556</w:t>
          </w:r>
        </w:p>
      </w:tc>
      <w:tc>
        <w:tcPr>
          <w:tcW w:w="4788" w:type="dxa"/>
        </w:tcPr>
        <w:p w14:paraId="3D9D4432" w14:textId="77777777" w:rsidR="0097013E" w:rsidRPr="0097013E" w:rsidRDefault="0097013E" w:rsidP="0097013E">
          <w:pPr>
            <w:spacing w:before="240"/>
            <w:rPr>
              <w:rFonts w:ascii="Arial" w:hAnsi="Arial" w:cs="Arial"/>
              <w:sz w:val="20"/>
              <w:szCs w:val="20"/>
            </w:rPr>
          </w:pPr>
          <w:proofErr w:type="spellStart"/>
          <w:r w:rsidRPr="0097013E">
            <w:rPr>
              <w:rFonts w:ascii="Arial" w:hAnsi="Arial" w:cs="Arial"/>
              <w:sz w:val="20"/>
              <w:szCs w:val="20"/>
            </w:rPr>
            <w:t>Pixley</w:t>
          </w:r>
          <w:proofErr w:type="spellEnd"/>
          <w:r w:rsidRPr="0097013E">
            <w:rPr>
              <w:rFonts w:ascii="Arial" w:hAnsi="Arial" w:cs="Arial"/>
              <w:sz w:val="20"/>
              <w:szCs w:val="20"/>
            </w:rPr>
            <w:t xml:space="preserve"> Irrigation District</w:t>
          </w:r>
        </w:p>
        <w:p w14:paraId="554E1239" w14:textId="77777777" w:rsidR="0097013E" w:rsidRPr="0097013E" w:rsidRDefault="0097013E" w:rsidP="0097013E">
          <w:pPr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Dan Vink, General Manager</w:t>
          </w:r>
        </w:p>
        <w:p w14:paraId="04071D19" w14:textId="298C0B96" w:rsidR="0097013E" w:rsidRPr="0097013E" w:rsidRDefault="0097013E" w:rsidP="0097013E">
          <w:pPr>
            <w:rPr>
              <w:rFonts w:ascii="Arial" w:hAnsi="Arial" w:cs="Arial"/>
              <w:sz w:val="20"/>
              <w:szCs w:val="20"/>
            </w:rPr>
          </w:pPr>
          <w:r w:rsidRPr="0097013E">
            <w:rPr>
              <w:rFonts w:ascii="Arial" w:hAnsi="Arial" w:cs="Arial"/>
              <w:sz w:val="20"/>
              <w:szCs w:val="20"/>
            </w:rPr>
            <w:t>(559) 752-5050</w:t>
          </w:r>
        </w:p>
      </w:tc>
    </w:tr>
  </w:tbl>
  <w:p w14:paraId="51D2D236" w14:textId="77777777" w:rsidR="0097013E" w:rsidRDefault="0097013E" w:rsidP="0097013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249D8" w14:textId="77777777" w:rsidR="0070223B" w:rsidRDefault="00702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327DE4" w14:textId="77777777" w:rsidR="00B76C49" w:rsidRDefault="00B76C49" w:rsidP="00B76C49">
      <w:pPr>
        <w:spacing w:after="0" w:line="240" w:lineRule="auto"/>
      </w:pPr>
      <w:r>
        <w:separator/>
      </w:r>
    </w:p>
  </w:footnote>
  <w:footnote w:type="continuationSeparator" w:id="0">
    <w:p w14:paraId="158C8A85" w14:textId="77777777" w:rsidR="00B76C49" w:rsidRDefault="00B76C49" w:rsidP="00B76C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007AFD" w14:textId="77777777" w:rsidR="0070223B" w:rsidRDefault="007022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5621382"/>
      <w:docPartObj>
        <w:docPartGallery w:val="Watermarks"/>
        <w:docPartUnique/>
      </w:docPartObj>
    </w:sdtPr>
    <w:sdtContent>
      <w:p w14:paraId="4E1E5987" w14:textId="11BCB056" w:rsidR="0070223B" w:rsidRDefault="0070223B">
        <w:pPr>
          <w:pStyle w:val="Header"/>
        </w:pPr>
        <w:r>
          <w:rPr>
            <w:noProof/>
          </w:rPr>
          <w:pict w14:anchorId="0F6B7504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228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852FB4" w14:textId="77777777" w:rsidR="0070223B" w:rsidRDefault="0070223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3248D"/>
    <w:multiLevelType w:val="hybridMultilevel"/>
    <w:tmpl w:val="D43A74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20"/>
  <w:characterSpacingControl w:val="doNotCompress"/>
  <w:hdrShapeDefaults>
    <o:shapedefaults v:ext="edit" spidmax="12290"/>
    <o:shapelayout v:ext="edit">
      <o:idmap v:ext="edit" data="1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CAC"/>
    <w:rsid w:val="00006EE1"/>
    <w:rsid w:val="00063938"/>
    <w:rsid w:val="000E4EE6"/>
    <w:rsid w:val="001176D3"/>
    <w:rsid w:val="00123A3C"/>
    <w:rsid w:val="00147E36"/>
    <w:rsid w:val="002129F5"/>
    <w:rsid w:val="00256575"/>
    <w:rsid w:val="00257C85"/>
    <w:rsid w:val="002661FB"/>
    <w:rsid w:val="00290121"/>
    <w:rsid w:val="00295015"/>
    <w:rsid w:val="002D5D74"/>
    <w:rsid w:val="002F479F"/>
    <w:rsid w:val="00403EFC"/>
    <w:rsid w:val="00476522"/>
    <w:rsid w:val="00504970"/>
    <w:rsid w:val="0055774B"/>
    <w:rsid w:val="00585DED"/>
    <w:rsid w:val="005F203F"/>
    <w:rsid w:val="0070223B"/>
    <w:rsid w:val="00775FF3"/>
    <w:rsid w:val="00797532"/>
    <w:rsid w:val="00807E58"/>
    <w:rsid w:val="008100BF"/>
    <w:rsid w:val="00872850"/>
    <w:rsid w:val="008F06C1"/>
    <w:rsid w:val="0097013E"/>
    <w:rsid w:val="00A546EC"/>
    <w:rsid w:val="00A77CAC"/>
    <w:rsid w:val="00AD2B9F"/>
    <w:rsid w:val="00B75F88"/>
    <w:rsid w:val="00B76C49"/>
    <w:rsid w:val="00C13B52"/>
    <w:rsid w:val="00CE211E"/>
    <w:rsid w:val="00D538A9"/>
    <w:rsid w:val="00D567A5"/>
    <w:rsid w:val="00DF6526"/>
    <w:rsid w:val="00E15CF2"/>
    <w:rsid w:val="00EC248B"/>
    <w:rsid w:val="00EC6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  <w14:docId w14:val="6F3D0C4C"/>
  <w15:docId w15:val="{9947C438-41C6-4846-9161-1FFBD452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E36"/>
  </w:style>
  <w:style w:type="paragraph" w:styleId="Heading1">
    <w:name w:val="heading 1"/>
    <w:basedOn w:val="Normal"/>
    <w:next w:val="Normal"/>
    <w:link w:val="Heading1Char"/>
    <w:uiPriority w:val="9"/>
    <w:qFormat/>
    <w:rsid w:val="00295015"/>
    <w:pPr>
      <w:pBdr>
        <w:bottom w:val="single" w:sz="18" w:space="1" w:color="4F81BD"/>
      </w:pBdr>
      <w:spacing w:after="0" w:line="240" w:lineRule="auto"/>
      <w:outlineLvl w:val="0"/>
    </w:pPr>
    <w:rPr>
      <w:rFonts w:ascii="Times New Roman" w:hAnsi="Times New Roman" w:cs="Times New Roman"/>
      <w:b/>
      <w:color w:val="000000" w:themeColor="text1"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77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D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D5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90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121"/>
    <w:rPr>
      <w:rFonts w:ascii="Tahoma" w:hAnsi="Tahoma" w:cs="Tahoma"/>
      <w:sz w:val="16"/>
      <w:szCs w:val="16"/>
    </w:rPr>
  </w:style>
  <w:style w:type="table" w:styleId="LightList-Accent1">
    <w:name w:val="Light List Accent 1"/>
    <w:basedOn w:val="TableNormal"/>
    <w:uiPriority w:val="61"/>
    <w:rsid w:val="00257C8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A546EC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55774B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C13B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3B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3B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3B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3B5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76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6C49"/>
  </w:style>
  <w:style w:type="paragraph" w:styleId="Footer">
    <w:name w:val="footer"/>
    <w:basedOn w:val="Normal"/>
    <w:link w:val="FooterChar"/>
    <w:uiPriority w:val="99"/>
    <w:unhideWhenUsed/>
    <w:rsid w:val="00B76C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6C49"/>
  </w:style>
  <w:style w:type="character" w:customStyle="1" w:styleId="Heading1Char">
    <w:name w:val="Heading 1 Char"/>
    <w:basedOn w:val="DefaultParagraphFont"/>
    <w:link w:val="Heading1"/>
    <w:uiPriority w:val="9"/>
    <w:rsid w:val="00295015"/>
    <w:rPr>
      <w:rFonts w:ascii="Times New Roman" w:hAnsi="Times New Roman" w:cs="Times New Roman"/>
      <w:b/>
      <w:color w:val="000000" w:themeColor="text1"/>
      <w:sz w:val="36"/>
    </w:rPr>
  </w:style>
  <w:style w:type="paragraph" w:styleId="BodyText">
    <w:name w:val="Body Text"/>
    <w:basedOn w:val="Normal"/>
    <w:link w:val="BodyTextChar"/>
    <w:uiPriority w:val="99"/>
    <w:unhideWhenUsed/>
    <w:rsid w:val="0097013E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97013E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19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5FD62-A660-4B4C-B9CB-8C2783378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Reclamation</Company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Nickels, Adam M</dc:creator>
  <cp:lastModifiedBy>Evan Perez</cp:lastModifiedBy>
  <cp:revision>11</cp:revision>
  <cp:lastPrinted>2016-07-11T17:02:00Z</cp:lastPrinted>
  <dcterms:created xsi:type="dcterms:W3CDTF">2016-07-08T16:28:00Z</dcterms:created>
  <dcterms:modified xsi:type="dcterms:W3CDTF">2016-07-12T23:06:00Z</dcterms:modified>
</cp:coreProperties>
</file>